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firstLineChars="200"/>
        <w:jc w:val="center"/>
        <w:rPr>
          <w:rFonts w:ascii="黑体" w:hAnsi="黑体" w:eastAsia="黑体"/>
          <w:sz w:val="36"/>
          <w:szCs w:val="36"/>
        </w:rPr>
      </w:pPr>
    </w:p>
    <w:p>
      <w:pPr>
        <w:ind w:firstLine="720" w:firstLineChars="200"/>
        <w:jc w:val="center"/>
        <w:rPr>
          <w:rFonts w:ascii="黑体" w:hAnsi="黑体" w:eastAsia="黑体"/>
          <w:sz w:val="36"/>
          <w:szCs w:val="36"/>
        </w:rPr>
      </w:pPr>
      <w:r>
        <w:rPr>
          <w:rFonts w:hint="eastAsia" w:ascii="黑体" w:hAnsi="黑体" w:eastAsia="黑体"/>
          <w:sz w:val="36"/>
          <w:szCs w:val="36"/>
        </w:rPr>
        <w:t>项目审计要点和审计报告格式</w:t>
      </w:r>
    </w:p>
    <w:p>
      <w:pPr>
        <w:ind w:firstLine="720" w:firstLineChars="200"/>
        <w:jc w:val="center"/>
        <w:rPr>
          <w:rFonts w:ascii="黑体" w:hAnsi="黑体" w:eastAsia="黑体"/>
          <w:sz w:val="36"/>
          <w:szCs w:val="36"/>
        </w:rPr>
      </w:pPr>
      <w:r>
        <w:rPr>
          <w:rFonts w:hint="eastAsia" w:ascii="黑体" w:hAnsi="黑体" w:eastAsia="黑体"/>
          <w:sz w:val="36"/>
          <w:szCs w:val="36"/>
        </w:rPr>
        <w:t>（传播交流推广资助项目）</w:t>
      </w:r>
    </w:p>
    <w:p>
      <w:pPr>
        <w:ind w:firstLine="720" w:firstLineChars="200"/>
        <w:jc w:val="center"/>
        <w:rPr>
          <w:rFonts w:ascii="黑体" w:hAnsi="黑体" w:eastAsia="黑体"/>
          <w:sz w:val="36"/>
          <w:szCs w:val="36"/>
        </w:rPr>
      </w:pPr>
    </w:p>
    <w:p>
      <w:pPr>
        <w:ind w:firstLine="531" w:firstLineChars="147"/>
        <w:rPr>
          <w:rFonts w:ascii="仿宋" w:hAnsi="仿宋" w:eastAsia="仿宋"/>
          <w:b/>
          <w:sz w:val="36"/>
          <w:szCs w:val="36"/>
        </w:rPr>
      </w:pPr>
      <w:r>
        <w:rPr>
          <w:rFonts w:hint="eastAsia" w:ascii="仿宋" w:hAnsi="仿宋" w:eastAsia="仿宋"/>
          <w:b/>
          <w:sz w:val="36"/>
          <w:szCs w:val="36"/>
        </w:rPr>
        <w:t>一、项目资助资金审计总体要求</w:t>
      </w:r>
    </w:p>
    <w:p>
      <w:pPr>
        <w:spacing w:after="156" w:afterLines="50"/>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切实履职尽责</w:t>
      </w:r>
      <w:r>
        <w:rPr>
          <w:rFonts w:hint="eastAsia" w:ascii="仿宋" w:hAnsi="仿宋" w:eastAsia="仿宋"/>
          <w:sz w:val="32"/>
          <w:szCs w:val="32"/>
        </w:rPr>
        <w:t>。按照国家财经制度和国家艺术基金管理政策，全面把握项目审计职责权属内容和工作要求，发现问题的同时，提出整改建议，并积极配合艺术基金监督管理工作。</w:t>
      </w:r>
    </w:p>
    <w:p>
      <w:pPr>
        <w:spacing w:after="156" w:afterLines="50"/>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恪守职业道德</w:t>
      </w:r>
      <w:r>
        <w:rPr>
          <w:rFonts w:hint="eastAsia" w:ascii="仿宋" w:hAnsi="仿宋" w:eastAsia="仿宋"/>
          <w:sz w:val="32"/>
          <w:szCs w:val="32"/>
        </w:rPr>
        <w:t>。遵循诚信、客观、公正原则，保持独立性。</w:t>
      </w:r>
    </w:p>
    <w:p>
      <w:pPr>
        <w:spacing w:after="156" w:afterLines="50"/>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、注重审计质量。提高对艺术活动特点和规律性的认识，把握审计要点，注重实质环节，发挥审计专业技术优势，充分运用职业理性判断，保证审计工作质量。</w:t>
      </w:r>
    </w:p>
    <w:p>
      <w:pPr>
        <w:ind w:firstLine="531" w:firstLineChars="147"/>
        <w:rPr>
          <w:rFonts w:ascii="仿宋" w:hAnsi="仿宋" w:eastAsia="仿宋"/>
          <w:b/>
          <w:sz w:val="36"/>
          <w:szCs w:val="36"/>
        </w:rPr>
      </w:pPr>
      <w:r>
        <w:rPr>
          <w:rFonts w:hint="eastAsia" w:ascii="仿宋" w:hAnsi="仿宋" w:eastAsia="仿宋"/>
          <w:b/>
          <w:sz w:val="36"/>
          <w:szCs w:val="36"/>
        </w:rPr>
        <w:t>二、审计要点</w:t>
      </w:r>
    </w:p>
    <w:p>
      <w:pPr>
        <w:spacing w:after="156" w:afterLines="50"/>
        <w:ind w:firstLine="640" w:firstLineChars="200"/>
        <w:rPr>
          <w:rFonts w:ascii="仿宋" w:hAnsi="仿宋" w:eastAsia="仿宋"/>
          <w:b/>
          <w:sz w:val="32"/>
          <w:szCs w:val="32"/>
        </w:rPr>
      </w:pPr>
      <w:r>
        <w:rPr>
          <w:rFonts w:hint="eastAsia" w:ascii="仿宋" w:hAnsi="仿宋" w:eastAsia="仿宋"/>
          <w:sz w:val="32"/>
          <w:szCs w:val="32"/>
        </w:rPr>
        <w:t>按照审计行业要求和事务所质量控制体系要求，依据相关制度（见附件11），在关注资助资金支出政策相符性、真实性、相关性和合理性基础上，重点检查：</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1、检查资助资金是否纳入项目</w:t>
      </w:r>
      <w:r>
        <w:rPr>
          <w:rFonts w:ascii="仿宋" w:hAnsi="仿宋" w:eastAsia="仿宋"/>
          <w:sz w:val="32"/>
          <w:szCs w:val="32"/>
        </w:rPr>
        <w:t>承担单位</w:t>
      </w:r>
      <w:r>
        <w:rPr>
          <w:rFonts w:hint="eastAsia" w:ascii="仿宋" w:hAnsi="仿宋" w:eastAsia="仿宋"/>
          <w:sz w:val="32"/>
          <w:szCs w:val="32"/>
        </w:rPr>
        <w:t>财务统一管理，单独核算、专款专用</w:t>
      </w:r>
    </w:p>
    <w:p>
      <w:pPr>
        <w:spacing w:after="156" w:afterLines="50"/>
        <w:ind w:firstLine="640" w:firstLineChars="200"/>
        <w:rPr>
          <w:rFonts w:ascii="仿宋" w:hAnsi="仿宋" w:eastAsia="仿宋"/>
          <w:color w:val="00B0F0"/>
          <w:sz w:val="32"/>
          <w:szCs w:val="32"/>
        </w:rPr>
      </w:pPr>
      <w:r>
        <w:rPr>
          <w:rFonts w:hint="eastAsia" w:ascii="仿宋" w:hAnsi="仿宋" w:eastAsia="仿宋"/>
          <w:sz w:val="32"/>
          <w:szCs w:val="32"/>
        </w:rPr>
        <w:t>资助资金应与自筹资金等其他资金分别单独核算。拨付合作单位的资助资金也需单独核算。若存在资助资金未单独核算的情况，需在审计报告问题段列示，并提出整改建议。</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2、检查合作单位资金使用情况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（1）对</w:t>
      </w:r>
      <w:r>
        <w:rPr>
          <w:rFonts w:ascii="仿宋" w:hAnsi="仿宋" w:eastAsia="仿宋"/>
          <w:sz w:val="32"/>
          <w:szCs w:val="32"/>
        </w:rPr>
        <w:t>列明的</w:t>
      </w:r>
      <w:r>
        <w:rPr>
          <w:rFonts w:hint="eastAsia" w:ascii="仿宋" w:hAnsi="仿宋" w:eastAsia="仿宋"/>
          <w:sz w:val="32"/>
          <w:szCs w:val="32"/>
        </w:rPr>
        <w:t>合作单位，</w:t>
      </w:r>
      <w:r>
        <w:rPr>
          <w:rFonts w:ascii="仿宋" w:hAnsi="仿宋" w:eastAsia="仿宋"/>
          <w:sz w:val="32"/>
          <w:szCs w:val="32"/>
        </w:rPr>
        <w:t>应</w:t>
      </w:r>
      <w:r>
        <w:rPr>
          <w:rFonts w:hint="eastAsia" w:ascii="仿宋" w:hAnsi="仿宋" w:eastAsia="仿宋"/>
          <w:sz w:val="32"/>
          <w:szCs w:val="32"/>
        </w:rPr>
        <w:t>按照资助协议书要求，把合作单位纳入审计范围；</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（2）禁止对项目</w:t>
      </w:r>
      <w:r>
        <w:rPr>
          <w:rFonts w:ascii="仿宋" w:hAnsi="仿宋" w:eastAsia="仿宋"/>
          <w:sz w:val="32"/>
          <w:szCs w:val="32"/>
        </w:rPr>
        <w:t>承担单位</w:t>
      </w:r>
      <w:r>
        <w:rPr>
          <w:rFonts w:hint="eastAsia" w:ascii="仿宋" w:hAnsi="仿宋" w:eastAsia="仿宋"/>
          <w:sz w:val="32"/>
          <w:szCs w:val="32"/>
        </w:rPr>
        <w:t>应承担的核心业务进行任何形式的转包、拆分；若存在此类情况，转拨资金应作为审计核减事项并在审计报告中进行披露。</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3、检查资助资金支出是否符合国家艺术基金年度资助项目申报指南、项目申报书、项目二次申报的经费预算表、项目协议书中约定的经费开支范围、进度、内容等。</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4、检查资助资金支出中的差旅费、培训费等各项支出是否符合相关制度规定。</w:t>
      </w:r>
    </w:p>
    <w:p>
      <w:pPr>
        <w:widowControl/>
        <w:spacing w:after="156" w:afterLines="50"/>
        <w:ind w:firstLine="640" w:firstLineChars="200"/>
        <w:rPr>
          <w:rFonts w:ascii="仿宋" w:hAnsi="仿宋" w:eastAsia="仿宋"/>
          <w:sz w:val="32"/>
          <w:szCs w:val="32"/>
          <w:highlight w:val="darkCyan"/>
        </w:rPr>
      </w:pPr>
      <w:r>
        <w:rPr>
          <w:rFonts w:ascii="仿宋" w:hAnsi="仿宋" w:eastAsia="仿宋"/>
          <w:sz w:val="32"/>
          <w:szCs w:val="32"/>
        </w:rPr>
        <w:t>5</w:t>
      </w:r>
      <w:r>
        <w:rPr>
          <w:rFonts w:hint="eastAsia" w:ascii="仿宋" w:hAnsi="仿宋" w:eastAsia="仿宋"/>
          <w:sz w:val="32"/>
          <w:szCs w:val="32"/>
        </w:rPr>
        <w:t>、检查资助资金支出中符合政府采购范围的，按照属地管理原则是否执行政府采购有关规定。</w:t>
      </w:r>
    </w:p>
    <w:p>
      <w:pPr>
        <w:widowControl/>
        <w:spacing w:after="156" w:afterLines="50"/>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、重点检查项目</w:t>
      </w:r>
      <w:r>
        <w:rPr>
          <w:rFonts w:ascii="仿宋" w:hAnsi="仿宋" w:eastAsia="仿宋"/>
          <w:sz w:val="32"/>
          <w:szCs w:val="32"/>
        </w:rPr>
        <w:t>承担单位</w:t>
      </w:r>
      <w:r>
        <w:rPr>
          <w:rFonts w:hint="eastAsia" w:ascii="仿宋" w:hAnsi="仿宋" w:eastAsia="仿宋"/>
          <w:sz w:val="32"/>
          <w:szCs w:val="32"/>
        </w:rPr>
        <w:t>是否随意调整项目策展人、主创人员，是否随意变更实施的国家、城市、场馆，是否随意减少参展（演）作品数量、巡展（演）场次、展览时长，是否随意压缩参展（演）人员、巡展（演）规模、系统平台建设方案，是否随意降低项目活动实施效果。</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7、资助资金是否</w:t>
      </w:r>
      <w:r>
        <w:rPr>
          <w:rFonts w:hint="eastAsia" w:ascii="仿宋" w:hAnsi="仿宋" w:eastAsia="仿宋" w:cs="宋体"/>
          <w:kern w:val="0"/>
          <w:sz w:val="32"/>
          <w:szCs w:val="32"/>
        </w:rPr>
        <w:t>严格按照预算执行，</w:t>
      </w:r>
      <w:r>
        <w:rPr>
          <w:rFonts w:hint="eastAsia" w:ascii="仿宋" w:hAnsi="仿宋" w:eastAsia="仿宋"/>
          <w:sz w:val="32"/>
          <w:szCs w:val="32"/>
        </w:rPr>
        <w:t>预算调整情况是否符合国家艺术基金规定，</w:t>
      </w:r>
      <w:r>
        <w:rPr>
          <w:rFonts w:hint="eastAsia" w:ascii="仿宋" w:hAnsi="仿宋" w:eastAsia="仿宋" w:cs="宋体"/>
          <w:kern w:val="0"/>
          <w:sz w:val="32"/>
          <w:szCs w:val="32"/>
        </w:rPr>
        <w:t>程序是否完备。</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8、审计报告中实际支出金额与后续支出金额的认定</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①审计报告认定的实际支出金额应与账载明细金额扣除审计核减金额后的金额保持一致。</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②审计报告认定的后续支出应符合预算批复使用方向，后续支出为项目执行过程中已签约未完全支付的合同款项、审计费、相关税费和项目验收材料整理费，其余事项均不应认定为项目后续支出。</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③后续支出金额不得高于基金资助的尾款金额。</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④后续支出是否有相应合同（协议）等支撑材料。</w:t>
      </w:r>
    </w:p>
    <w:p>
      <w:pPr>
        <w:spacing w:after="156" w:afterLines="50"/>
        <w:rPr>
          <w:rFonts w:ascii="仿宋" w:hAnsi="仿宋" w:eastAsia="仿宋"/>
          <w:sz w:val="32"/>
          <w:szCs w:val="32"/>
        </w:rPr>
      </w:pPr>
    </w:p>
    <w:p>
      <w:pPr>
        <w:spacing w:after="156" w:afterLines="50"/>
        <w:ind w:firstLine="640" w:firstLineChars="200"/>
        <w:rPr>
          <w:rFonts w:ascii="仿宋" w:hAnsi="仿宋" w:eastAsia="仿宋"/>
          <w:sz w:val="32"/>
          <w:szCs w:val="32"/>
        </w:rPr>
      </w:pPr>
    </w:p>
    <w:p>
      <w:pPr>
        <w:widowControl/>
        <w:jc w:val="left"/>
        <w:rPr>
          <w:rFonts w:ascii="仿宋" w:hAnsi="仿宋" w:eastAsia="仿宋"/>
          <w:sz w:val="32"/>
          <w:szCs w:val="32"/>
        </w:rPr>
      </w:pPr>
      <w:r>
        <w:rPr>
          <w:rFonts w:ascii="仿宋" w:hAnsi="仿宋" w:eastAsia="仿宋"/>
          <w:sz w:val="32"/>
          <w:szCs w:val="32"/>
        </w:rPr>
        <w:br w:type="page"/>
      </w:r>
    </w:p>
    <w:p>
      <w:pPr>
        <w:jc w:val="center"/>
        <w:rPr>
          <w:rFonts w:ascii="黑体" w:hAnsi="黑体" w:eastAsia="黑体"/>
          <w:sz w:val="36"/>
          <w:szCs w:val="36"/>
        </w:rPr>
      </w:pPr>
      <w:r>
        <w:rPr>
          <w:rFonts w:hint="eastAsia" w:ascii="黑体" w:hAnsi="黑体" w:eastAsia="黑体"/>
          <w:sz w:val="36"/>
          <w:szCs w:val="36"/>
        </w:rPr>
        <w:t>审计报告</w:t>
      </w:r>
    </w:p>
    <w:p>
      <w:pPr>
        <w:ind w:firstLine="2160" w:firstLineChars="600"/>
        <w:rPr>
          <w:rFonts w:ascii="黑体" w:hAnsi="黑体" w:eastAsia="黑体"/>
          <w:sz w:val="36"/>
          <w:szCs w:val="36"/>
        </w:rPr>
      </w:pPr>
      <w:r>
        <w:rPr>
          <w:rFonts w:hint="eastAsia" w:ascii="黑体" w:hAnsi="黑体" w:eastAsia="黑体"/>
          <w:sz w:val="36"/>
          <w:szCs w:val="36"/>
        </w:rPr>
        <w:t>（传播交流推广资助项目）</w:t>
      </w:r>
    </w:p>
    <w:p>
      <w:pPr>
        <w:jc w:val="center"/>
        <w:rPr>
          <w:rFonts w:ascii="黑体" w:hAnsi="黑体" w:eastAsia="黑体"/>
          <w:sz w:val="36"/>
          <w:szCs w:val="36"/>
        </w:rPr>
      </w:pPr>
    </w:p>
    <w:p>
      <w:pPr>
        <w:jc w:val="right"/>
        <w:rPr>
          <w:rFonts w:ascii="宋体" w:hAnsi="宋体"/>
          <w:b/>
          <w:sz w:val="24"/>
        </w:rPr>
      </w:pPr>
      <w:r>
        <w:rPr>
          <w:rFonts w:hint="eastAsia" w:ascii="宋体" w:hAnsi="宋体"/>
          <w:b/>
          <w:sz w:val="24"/>
        </w:rPr>
        <w:t>报告号XX</w:t>
      </w:r>
    </w:p>
    <w:p>
      <w:pPr>
        <w:rPr>
          <w:rFonts w:ascii="仿宋" w:hAnsi="仿宋" w:eastAsia="仿宋"/>
          <w:b/>
          <w:sz w:val="32"/>
          <w:szCs w:val="32"/>
        </w:rPr>
      </w:pPr>
      <w:r>
        <w:rPr>
          <w:rFonts w:hint="eastAsia" w:ascii="仿宋" w:hAnsi="仿宋" w:eastAsia="仿宋"/>
          <w:b/>
          <w:sz w:val="32"/>
          <w:szCs w:val="32"/>
        </w:rPr>
        <w:t>XXXX委托单位名称：</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简要描述接受委托情况、审计依据、执行的审计程序等。</w:t>
      </w:r>
    </w:p>
    <w:p>
      <w:pPr>
        <w:spacing w:after="156" w:afterLines="50"/>
        <w:ind w:firstLine="643" w:firstLineChars="200"/>
        <w:rPr>
          <w:rFonts w:ascii="仿宋" w:hAnsi="仿宋" w:eastAsia="仿宋"/>
          <w:b/>
          <w:sz w:val="32"/>
          <w:szCs w:val="32"/>
        </w:rPr>
      </w:pPr>
      <w:r>
        <w:rPr>
          <w:rFonts w:hint="eastAsia" w:ascii="仿宋" w:hAnsi="仿宋" w:eastAsia="仿宋"/>
          <w:b/>
          <w:sz w:val="32"/>
          <w:szCs w:val="32"/>
        </w:rPr>
        <w:t>一、项目基本情况</w:t>
      </w:r>
    </w:p>
    <w:p>
      <w:pPr>
        <w:spacing w:after="156" w:afterLines="50"/>
        <w:ind w:firstLine="643" w:firstLineChars="200"/>
        <w:rPr>
          <w:rFonts w:ascii="仿宋" w:hAnsi="仿宋" w:eastAsia="仿宋"/>
          <w:b/>
          <w:sz w:val="32"/>
          <w:szCs w:val="32"/>
        </w:rPr>
      </w:pPr>
      <w:r>
        <w:rPr>
          <w:rFonts w:hint="eastAsia" w:ascii="仿宋" w:hAnsi="仿宋" w:eastAsia="仿宋"/>
          <w:b/>
          <w:sz w:val="32"/>
          <w:szCs w:val="32"/>
        </w:rPr>
        <w:t>1、单位基本情况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简要说明项目承担单位的基本情况。说明项目承担单位名称、承担单位性质、取得的主要艺术成就等。简要描述本项目合作的单位的名称以及具体承担的工作内容（如有）。</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如果承担单位在项目执行期间发生合并或撤销等机构变化的情况要进行说明。</w:t>
      </w:r>
    </w:p>
    <w:p>
      <w:pPr>
        <w:spacing w:after="156" w:afterLines="50"/>
        <w:ind w:firstLine="643" w:firstLineChars="200"/>
        <w:rPr>
          <w:rFonts w:ascii="仿宋" w:hAnsi="仿宋" w:eastAsia="仿宋"/>
          <w:b/>
          <w:sz w:val="32"/>
          <w:szCs w:val="32"/>
        </w:rPr>
      </w:pPr>
      <w:r>
        <w:rPr>
          <w:rFonts w:hint="eastAsia" w:ascii="仿宋" w:hAnsi="仿宋" w:eastAsia="仿宋"/>
          <w:b/>
          <w:sz w:val="32"/>
          <w:szCs w:val="32"/>
        </w:rPr>
        <w:t>2、简述立项基本情况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简述立项申请、批准情况。项目名称、项目任务起止日期、项目负责人。项目的主要实施内容、预期目标等。</w:t>
      </w:r>
    </w:p>
    <w:p>
      <w:pPr>
        <w:spacing w:after="156" w:afterLines="50"/>
        <w:ind w:firstLine="643" w:firstLineChars="200"/>
        <w:rPr>
          <w:rFonts w:ascii="仿宋" w:hAnsi="仿宋" w:eastAsia="仿宋"/>
          <w:b/>
          <w:sz w:val="32"/>
          <w:szCs w:val="32"/>
        </w:rPr>
      </w:pPr>
      <w:r>
        <w:rPr>
          <w:rFonts w:hint="eastAsia" w:ascii="仿宋" w:hAnsi="仿宋" w:eastAsia="仿宋"/>
          <w:b/>
          <w:sz w:val="32"/>
          <w:szCs w:val="32"/>
        </w:rPr>
        <w:t>3、简述项目实施情况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简述项目执行期间承担单位、项目负责人变化情况以及延长项目实施周期等情况。包括但不限于：</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①简述项目预期目标完成情况。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②简述项目资助资金核算、会计科目设置情况。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③简述项目实施要点检查情况。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展演类项目：重点检查项目</w:t>
      </w:r>
      <w:r>
        <w:rPr>
          <w:rFonts w:ascii="仿宋" w:hAnsi="仿宋" w:eastAsia="仿宋"/>
          <w:sz w:val="32"/>
          <w:szCs w:val="32"/>
        </w:rPr>
        <w:t>承担单位</w:t>
      </w:r>
      <w:r>
        <w:rPr>
          <w:rFonts w:hint="eastAsia" w:ascii="仿宋" w:hAnsi="仿宋" w:eastAsia="仿宋"/>
          <w:sz w:val="32"/>
          <w:szCs w:val="32"/>
        </w:rPr>
        <w:t>是否随意调整项目主创人员，是否随意变更实施的国家、城市、场馆，是否随意减少巡演场次，是否随意压缩参演人员、巡演规模。</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展览类项目：重点检查项目</w:t>
      </w:r>
      <w:r>
        <w:rPr>
          <w:rFonts w:ascii="仿宋" w:hAnsi="仿宋" w:eastAsia="仿宋"/>
          <w:sz w:val="32"/>
          <w:szCs w:val="32"/>
        </w:rPr>
        <w:t>承担单位</w:t>
      </w:r>
      <w:r>
        <w:rPr>
          <w:rFonts w:hint="eastAsia" w:ascii="仿宋" w:hAnsi="仿宋" w:eastAsia="仿宋"/>
          <w:sz w:val="32"/>
          <w:szCs w:val="32"/>
        </w:rPr>
        <w:t>是否随意调整项目策展人、主创人员，是否随意变更实施的国家、城市、场馆，是否随意减少参展作品数量、巡展场次、展览时长，是否随意压缩参展人员、巡展规模。</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运用新媒体通过互联网开展的演播项目：重点检查是否随意调整批复的系统平台建设方案，是否随意降低项目活动实施效果。</w:t>
      </w:r>
    </w:p>
    <w:p>
      <w:pPr>
        <w:spacing w:after="156" w:afterLines="50"/>
        <w:ind w:firstLine="643" w:firstLineChars="200"/>
        <w:rPr>
          <w:rFonts w:ascii="仿宋" w:hAnsi="仿宋" w:eastAsia="仿宋"/>
          <w:b/>
          <w:sz w:val="32"/>
          <w:szCs w:val="32"/>
        </w:rPr>
      </w:pPr>
      <w:r>
        <w:rPr>
          <w:rFonts w:hint="eastAsia" w:ascii="仿宋" w:hAnsi="仿宋" w:eastAsia="仿宋"/>
          <w:b/>
          <w:sz w:val="32"/>
          <w:szCs w:val="32"/>
        </w:rPr>
        <w:t>4、简述单位内部财务管理制度建设及执行情况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检查内部控制制度建设情况及执行情况。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项目承担单位为实施国家艺术基金项目制定的相关制度、办法，以及特有的项目管理方式（如有）。</w:t>
      </w:r>
    </w:p>
    <w:p>
      <w:pPr>
        <w:spacing w:after="156" w:afterLines="50"/>
        <w:ind w:firstLine="643" w:firstLineChars="200"/>
        <w:rPr>
          <w:rFonts w:ascii="仿宋" w:hAnsi="仿宋" w:eastAsia="仿宋"/>
          <w:b/>
          <w:sz w:val="32"/>
          <w:szCs w:val="32"/>
        </w:rPr>
      </w:pPr>
      <w:r>
        <w:rPr>
          <w:rFonts w:hint="eastAsia" w:ascii="仿宋" w:hAnsi="仿宋" w:eastAsia="仿宋"/>
          <w:b/>
          <w:sz w:val="32"/>
          <w:szCs w:val="32"/>
        </w:rPr>
        <w:t>二、项目预算安排及执行情况</w:t>
      </w:r>
    </w:p>
    <w:p>
      <w:pPr>
        <w:spacing w:after="156" w:afterLines="50"/>
        <w:ind w:firstLine="643" w:firstLineChars="200"/>
        <w:rPr>
          <w:rFonts w:ascii="仿宋" w:hAnsi="仿宋" w:eastAsia="仿宋"/>
          <w:b/>
          <w:sz w:val="32"/>
          <w:szCs w:val="32"/>
        </w:rPr>
      </w:pPr>
      <w:r>
        <w:rPr>
          <w:rFonts w:hint="eastAsia" w:ascii="仿宋" w:hAnsi="仿宋" w:eastAsia="仿宋"/>
          <w:b/>
          <w:sz w:val="32"/>
          <w:szCs w:val="32"/>
        </w:rPr>
        <w:t>1、项目预算安排情况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根据项目协议合同书，本项目资助资金总预算为XX万元，来源为国家艺术基金资金XX万元、自筹资金XX万元。</w:t>
      </w:r>
    </w:p>
    <w:p>
      <w:pPr>
        <w:spacing w:after="156" w:afterLines="50"/>
        <w:ind w:firstLine="643" w:firstLineChars="200"/>
        <w:rPr>
          <w:rFonts w:ascii="仿宋" w:hAnsi="仿宋" w:eastAsia="仿宋"/>
          <w:b/>
          <w:sz w:val="32"/>
          <w:szCs w:val="32"/>
        </w:rPr>
      </w:pPr>
      <w:r>
        <w:rPr>
          <w:rFonts w:hint="eastAsia" w:ascii="仿宋" w:hAnsi="仿宋" w:eastAsia="仿宋"/>
          <w:b/>
          <w:sz w:val="32"/>
          <w:szCs w:val="32"/>
        </w:rPr>
        <w:t>2、项目预算调整情况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资助项目实施周期内预算调整XX次，已通过国家艺术基金管理中心备案或审批。</w:t>
      </w:r>
    </w:p>
    <w:p>
      <w:pPr>
        <w:spacing w:after="156" w:afterLines="50"/>
        <w:ind w:firstLine="640" w:firstLineChars="200"/>
        <w:jc w:val="left"/>
        <w:rPr>
          <w:rFonts w:ascii="仿宋" w:hAnsi="仿宋" w:eastAsia="仿宋"/>
          <w:sz w:val="32"/>
          <w:szCs w:val="32"/>
        </w:rPr>
      </w:pPr>
      <w:r>
        <w:rPr>
          <w:rFonts w:hint="eastAsia" w:ascii="仿宋" w:hAnsi="仿宋" w:eastAsia="仿宋"/>
          <w:sz w:val="32"/>
          <w:szCs w:val="32"/>
          <w:highlight w:val="yellow"/>
        </w:rPr>
        <w:t>未通过国家艺术基金管理中心备案或审批的，自行调整预算数据不予确认，按原预算进行认定，超出部分进行审计核减。</w:t>
      </w:r>
    </w:p>
    <w:p>
      <w:pPr>
        <w:spacing w:after="156" w:afterLines="50"/>
        <w:ind w:firstLine="643" w:firstLineChars="200"/>
        <w:rPr>
          <w:rFonts w:ascii="仿宋" w:hAnsi="仿宋" w:eastAsia="仿宋"/>
          <w:b/>
          <w:sz w:val="32"/>
          <w:szCs w:val="32"/>
        </w:rPr>
      </w:pPr>
      <w:r>
        <w:rPr>
          <w:rFonts w:ascii="仿宋" w:hAnsi="仿宋" w:eastAsia="仿宋"/>
          <w:b/>
          <w:sz w:val="32"/>
          <w:szCs w:val="32"/>
        </w:rPr>
        <w:t>3</w:t>
      </w:r>
      <w:r>
        <w:rPr>
          <w:rFonts w:hint="eastAsia" w:ascii="仿宋" w:hAnsi="仿宋" w:eastAsia="仿宋"/>
          <w:b/>
          <w:sz w:val="32"/>
          <w:szCs w:val="32"/>
        </w:rPr>
        <w:t>、项目资金到位情况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截至XX年XX月XX日，本项目实际到位资金XX万元，其中：</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（1）国家艺术基金项目资助资金到位情况:（按到账时间顺序描述）；</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（2）自筹资金</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①单位主管部门、文化行政主管部门（或宣传部门）配套资金到位情况:（逐笔描述拨款单位、拨款日期、拨款金额等）；</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②申请其他专项资金到位情况：（如申请文创资金、产业资金、北京文化艺术基金、上海文化发展基金、江苏艺术基金等专项资金情况）（逐笔描述拨款单位、拨款日期、拨款金额）；</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③单位自有资金到位情况；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④其他资金到位情况（逐笔描述拨款单位、拨款日期、拨款金额、款项性质）；</w:t>
      </w:r>
    </w:p>
    <w:p>
      <w:pPr>
        <w:spacing w:after="156" w:afterLines="50"/>
        <w:ind w:firstLine="643" w:firstLineChars="200"/>
        <w:rPr>
          <w:rFonts w:ascii="仿宋" w:hAnsi="仿宋" w:eastAsia="仿宋"/>
          <w:b/>
          <w:sz w:val="32"/>
          <w:szCs w:val="32"/>
        </w:rPr>
      </w:pPr>
      <w:r>
        <w:rPr>
          <w:rFonts w:ascii="仿宋" w:hAnsi="仿宋" w:eastAsia="仿宋"/>
          <w:b/>
          <w:sz w:val="32"/>
          <w:szCs w:val="32"/>
        </w:rPr>
        <w:t>4</w:t>
      </w:r>
      <w:r>
        <w:rPr>
          <w:rFonts w:hint="eastAsia" w:ascii="仿宋" w:hAnsi="仿宋" w:eastAsia="仿宋"/>
          <w:b/>
          <w:sz w:val="32"/>
          <w:szCs w:val="32"/>
        </w:rPr>
        <w:t>、项目经济效益情况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票房收入、政府购买收入、商业赞助、衍生品收入、点播收入、会员收入、广告收入及其他收入情况；</w:t>
      </w:r>
    </w:p>
    <w:p>
      <w:pPr>
        <w:spacing w:after="156" w:afterLines="50"/>
        <w:ind w:firstLine="643" w:firstLineChars="200"/>
        <w:rPr>
          <w:rFonts w:ascii="仿宋" w:hAnsi="仿宋" w:eastAsia="仿宋"/>
          <w:b/>
          <w:sz w:val="32"/>
          <w:szCs w:val="32"/>
        </w:rPr>
      </w:pPr>
      <w:r>
        <w:rPr>
          <w:rFonts w:ascii="仿宋" w:hAnsi="仿宋" w:eastAsia="仿宋"/>
          <w:b/>
          <w:sz w:val="32"/>
          <w:szCs w:val="32"/>
        </w:rPr>
        <w:t>5</w:t>
      </w:r>
      <w:r>
        <w:rPr>
          <w:rFonts w:hint="eastAsia" w:ascii="仿宋" w:hAnsi="仿宋" w:eastAsia="仿宋"/>
          <w:b/>
          <w:sz w:val="32"/>
          <w:szCs w:val="32"/>
        </w:rPr>
        <w:t>、资助资金外拨合作单位情况</w:t>
      </w:r>
    </w:p>
    <w:p>
      <w:pPr>
        <w:spacing w:after="156" w:afterLines="50"/>
        <w:ind w:firstLine="640" w:firstLineChars="200"/>
        <w:rPr>
          <w:rFonts w:ascii="仿宋" w:hAnsi="仿宋" w:eastAsia="仿宋"/>
          <w:color w:val="00B0F0"/>
          <w:sz w:val="32"/>
          <w:szCs w:val="32"/>
        </w:rPr>
      </w:pPr>
      <w:r>
        <w:rPr>
          <w:rFonts w:hint="eastAsia" w:ascii="仿宋" w:hAnsi="仿宋" w:eastAsia="仿宋"/>
          <w:sz w:val="32"/>
          <w:szCs w:val="32"/>
        </w:rPr>
        <w:t>对列有合作单位的项目，应描述向</w:t>
      </w:r>
      <w:r>
        <w:rPr>
          <w:rFonts w:ascii="仿宋" w:hAnsi="仿宋" w:eastAsia="仿宋"/>
          <w:sz w:val="32"/>
          <w:szCs w:val="32"/>
        </w:rPr>
        <w:t>合作</w:t>
      </w:r>
      <w:r>
        <w:rPr>
          <w:rFonts w:hint="eastAsia" w:ascii="仿宋" w:hAnsi="仿宋" w:eastAsia="仿宋"/>
          <w:sz w:val="32"/>
          <w:szCs w:val="32"/>
        </w:rPr>
        <w:t>单位逐笔支付</w:t>
      </w:r>
      <w:r>
        <w:rPr>
          <w:rFonts w:ascii="仿宋" w:hAnsi="仿宋" w:eastAsia="仿宋"/>
          <w:sz w:val="32"/>
          <w:szCs w:val="32"/>
        </w:rPr>
        <w:t>款项的</w:t>
      </w:r>
      <w:r>
        <w:rPr>
          <w:rFonts w:hint="eastAsia" w:ascii="仿宋" w:hAnsi="仿宋" w:eastAsia="仿宋"/>
          <w:sz w:val="32"/>
          <w:szCs w:val="32"/>
        </w:rPr>
        <w:t>日期、金额</w:t>
      </w:r>
      <w:r>
        <w:rPr>
          <w:rFonts w:ascii="仿宋" w:hAnsi="仿宋" w:eastAsia="仿宋"/>
          <w:sz w:val="32"/>
          <w:szCs w:val="32"/>
        </w:rPr>
        <w:t>以及</w:t>
      </w:r>
      <w:r>
        <w:rPr>
          <w:rFonts w:hint="eastAsia" w:ascii="仿宋" w:hAnsi="仿宋" w:eastAsia="仿宋"/>
          <w:sz w:val="32"/>
          <w:szCs w:val="32"/>
        </w:rPr>
        <w:t>实际支出与结余情况，重点</w:t>
      </w:r>
      <w:r>
        <w:rPr>
          <w:rFonts w:ascii="仿宋" w:hAnsi="仿宋" w:eastAsia="仿宋"/>
          <w:sz w:val="32"/>
          <w:szCs w:val="32"/>
        </w:rPr>
        <w:t>关注</w:t>
      </w:r>
      <w:r>
        <w:rPr>
          <w:rFonts w:hint="eastAsia" w:ascii="仿宋" w:hAnsi="仿宋" w:eastAsia="仿宋"/>
          <w:sz w:val="32"/>
          <w:szCs w:val="32"/>
        </w:rPr>
        <w:t>款项内容是否符合双方合作协议约定合作事项，如</w:t>
      </w:r>
      <w:r>
        <w:rPr>
          <w:rFonts w:ascii="仿宋" w:hAnsi="仿宋" w:eastAsia="仿宋"/>
          <w:sz w:val="32"/>
          <w:szCs w:val="32"/>
        </w:rPr>
        <w:t>不符合，</w:t>
      </w:r>
      <w:r>
        <w:rPr>
          <w:rFonts w:hint="eastAsia" w:ascii="仿宋" w:hAnsi="仿宋" w:eastAsia="仿宋"/>
          <w:sz w:val="32"/>
          <w:szCs w:val="32"/>
        </w:rPr>
        <w:t>须作为审计核减事项并在审计报告中进行披露。</w:t>
      </w:r>
    </w:p>
    <w:p>
      <w:pPr>
        <w:spacing w:after="156" w:afterLines="50"/>
        <w:ind w:firstLine="643" w:firstLineChars="200"/>
        <w:rPr>
          <w:rFonts w:ascii="仿宋" w:hAnsi="仿宋" w:eastAsia="仿宋"/>
          <w:b/>
          <w:sz w:val="32"/>
          <w:szCs w:val="32"/>
        </w:rPr>
      </w:pPr>
      <w:r>
        <w:rPr>
          <w:rFonts w:ascii="仿宋" w:hAnsi="仿宋" w:eastAsia="仿宋"/>
          <w:b/>
          <w:sz w:val="32"/>
          <w:szCs w:val="32"/>
        </w:rPr>
        <w:t>6</w:t>
      </w:r>
      <w:r>
        <w:rPr>
          <w:rFonts w:hint="eastAsia" w:ascii="仿宋" w:hAnsi="仿宋" w:eastAsia="仿宋"/>
          <w:b/>
          <w:sz w:val="32"/>
          <w:szCs w:val="32"/>
        </w:rPr>
        <w:t>、资助资金使用情况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（1）国家艺术基金资金使用情况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截至</w:t>
      </w:r>
      <w:r>
        <w:rPr>
          <w:rFonts w:ascii="仿宋" w:hAnsi="仿宋" w:eastAsia="仿宋"/>
          <w:sz w:val="32"/>
          <w:szCs w:val="32"/>
        </w:rPr>
        <w:t>20</w:t>
      </w:r>
      <w:r>
        <w:rPr>
          <w:rFonts w:hint="eastAsia" w:ascii="仿宋" w:hAnsi="仿宋" w:eastAsia="仿宋"/>
          <w:sz w:val="32"/>
          <w:szCs w:val="32"/>
        </w:rPr>
        <w:t>XX年XX月XX日，本项目报审国家艺术基金资金支出XX万元，与账载金额一致。</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审计核减XX万元，具体核减内容及原因见报告附件3</w:t>
      </w:r>
      <w:r>
        <w:rPr>
          <w:rFonts w:hint="eastAsia" w:ascii="仿宋" w:hAnsi="仿宋" w:eastAsia="仿宋"/>
          <w:sz w:val="32"/>
          <w:szCs w:val="32"/>
          <w:highlight w:val="yellow"/>
        </w:rPr>
        <w:t>（此表为审计报告附表，需双方盖章确认）</w:t>
      </w:r>
      <w:r>
        <w:rPr>
          <w:rFonts w:hint="eastAsia" w:ascii="仿宋" w:hAnsi="仿宋" w:eastAsia="仿宋"/>
          <w:sz w:val="32"/>
          <w:szCs w:val="32"/>
        </w:rPr>
        <w:t>；</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审计认定支出XX万元</w:t>
      </w:r>
      <w:r>
        <w:rPr>
          <w:rFonts w:hint="eastAsia" w:ascii="仿宋" w:hAnsi="仿宋" w:eastAsia="仿宋"/>
          <w:sz w:val="32"/>
          <w:szCs w:val="32"/>
          <w:highlight w:val="yellow"/>
        </w:rPr>
        <w:t>（不得超出协议书中艺术基金资助金额）</w:t>
      </w:r>
      <w:r>
        <w:rPr>
          <w:rFonts w:hint="eastAsia" w:ascii="仿宋" w:hAnsi="仿宋" w:eastAsia="仿宋"/>
          <w:sz w:val="32"/>
          <w:szCs w:val="32"/>
        </w:rPr>
        <w:t>，与《</w:t>
      </w:r>
      <w:r>
        <w:rPr>
          <w:rFonts w:ascii="仿宋" w:hAnsi="仿宋" w:eastAsia="仿宋"/>
          <w:sz w:val="32"/>
          <w:szCs w:val="32"/>
        </w:rPr>
        <w:t>国家艺术基金传播交流推广资助项目经费管理办法（试行）</w:t>
      </w:r>
      <w:r>
        <w:rPr>
          <w:rFonts w:hint="eastAsia" w:ascii="仿宋" w:hAnsi="仿宋" w:eastAsia="仿宋"/>
          <w:sz w:val="32"/>
          <w:szCs w:val="32"/>
        </w:rPr>
        <w:t>》规定的支出内容一致。</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详细情况见下表：</w:t>
      </w:r>
    </w:p>
    <w:tbl>
      <w:tblPr>
        <w:tblStyle w:val="4"/>
        <w:tblW w:w="9072" w:type="dxa"/>
        <w:jc w:val="center"/>
        <w:tblLayout w:type="fixed"/>
        <w:tblCellMar>
          <w:top w:w="0" w:type="dxa"/>
          <w:left w:w="108" w:type="dxa"/>
          <w:bottom w:w="0" w:type="dxa"/>
          <w:right w:w="108" w:type="dxa"/>
        </w:tblCellMar>
      </w:tblPr>
      <w:tblGrid>
        <w:gridCol w:w="1943"/>
        <w:gridCol w:w="1333"/>
        <w:gridCol w:w="1138"/>
        <w:gridCol w:w="1166"/>
        <w:gridCol w:w="1192"/>
        <w:gridCol w:w="1124"/>
        <w:gridCol w:w="1168"/>
        <w:gridCol w:w="8"/>
      </w:tblGrid>
      <w:tr>
        <w:tblPrEx>
          <w:tblCellMar>
            <w:top w:w="0" w:type="dxa"/>
            <w:left w:w="108" w:type="dxa"/>
            <w:bottom w:w="0" w:type="dxa"/>
            <w:right w:w="108" w:type="dxa"/>
          </w:tblCellMar>
        </w:tblPrEx>
        <w:trPr>
          <w:trHeight w:val="340" w:hRule="atLeast"/>
          <w:tblHeader/>
          <w:jc w:val="center"/>
        </w:trPr>
        <w:tc>
          <w:tcPr>
            <w:tcW w:w="9072" w:type="dxa"/>
            <w:gridSpan w:val="8"/>
            <w:tcBorders>
              <w:top w:val="nil"/>
              <w:left w:val="nil"/>
              <w:bottom w:val="nil"/>
              <w:right w:val="nil"/>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国家艺术基金资助资金预算执行情况明细表</w:t>
            </w:r>
          </w:p>
        </w:tc>
      </w:tr>
      <w:tr>
        <w:tblPrEx>
          <w:tblCellMar>
            <w:top w:w="0" w:type="dxa"/>
            <w:left w:w="108" w:type="dxa"/>
            <w:bottom w:w="0" w:type="dxa"/>
            <w:right w:w="108" w:type="dxa"/>
          </w:tblCellMar>
        </w:tblPrEx>
        <w:trPr>
          <w:trHeight w:val="340" w:hRule="atLeast"/>
          <w:tblHeader/>
          <w:jc w:val="center"/>
        </w:trPr>
        <w:tc>
          <w:tcPr>
            <w:tcW w:w="5580" w:type="dxa"/>
            <w:gridSpan w:val="4"/>
            <w:tcBorders>
              <w:top w:val="nil"/>
              <w:left w:val="nil"/>
              <w:bottom w:val="single" w:color="000000" w:sz="2" w:space="0"/>
              <w:right w:val="nil"/>
            </w:tcBorders>
            <w:vAlign w:val="center"/>
          </w:tcPr>
          <w:p>
            <w:pPr>
              <w:autoSpaceDE w:val="0"/>
              <w:autoSpaceDN w:val="0"/>
              <w:adjustRightInd w:val="0"/>
              <w:rPr>
                <w:rFonts w:ascii="宋体" w:hAnsi="宋体" w:cs="宋体"/>
                <w:kern w:val="0"/>
                <w:sz w:val="18"/>
                <w:szCs w:val="18"/>
                <w:lang w:val="zh-CN"/>
              </w:rPr>
            </w:pPr>
          </w:p>
        </w:tc>
        <w:tc>
          <w:tcPr>
            <w:tcW w:w="3492" w:type="dxa"/>
            <w:gridSpan w:val="4"/>
            <w:tcBorders>
              <w:top w:val="nil"/>
              <w:left w:val="nil"/>
              <w:bottom w:val="single" w:color="000000" w:sz="2" w:space="0"/>
              <w:right w:val="nil"/>
            </w:tcBorders>
            <w:vAlign w:val="center"/>
          </w:tcPr>
          <w:p>
            <w:pPr>
              <w:autoSpaceDE w:val="0"/>
              <w:autoSpaceDN w:val="0"/>
              <w:adjustRightInd w:val="0"/>
              <w:jc w:val="right"/>
              <w:rPr>
                <w:rFonts w:ascii="宋体" w:hAnsi="宋体" w:cs="宋体"/>
                <w:kern w:val="0"/>
                <w:sz w:val="18"/>
                <w:szCs w:val="18"/>
                <w:lang w:val="zh-CN"/>
              </w:rPr>
            </w:pPr>
            <w:r>
              <w:rPr>
                <w:rFonts w:hint="eastAsia" w:ascii="宋体" w:hAnsi="宋体" w:cs="宋体"/>
                <w:kern w:val="0"/>
                <w:sz w:val="18"/>
                <w:szCs w:val="18"/>
                <w:lang w:val="zh-CN"/>
              </w:rPr>
              <w:t>金额单位：万元</w:t>
            </w:r>
          </w:p>
        </w:tc>
      </w:tr>
      <w:tr>
        <w:tblPrEx>
          <w:tblCellMar>
            <w:top w:w="0" w:type="dxa"/>
            <w:left w:w="108" w:type="dxa"/>
            <w:bottom w:w="0" w:type="dxa"/>
            <w:right w:w="108" w:type="dxa"/>
          </w:tblCellMar>
        </w:tblPrEx>
        <w:trPr>
          <w:trHeight w:val="340" w:hRule="atLeast"/>
          <w:tblHeader/>
          <w:jc w:val="center"/>
        </w:trPr>
        <w:tc>
          <w:tcPr>
            <w:tcW w:w="1943" w:type="dxa"/>
            <w:vMerge w:val="restart"/>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科目</w:t>
            </w:r>
          </w:p>
        </w:tc>
        <w:tc>
          <w:tcPr>
            <w:tcW w:w="7129" w:type="dxa"/>
            <w:gridSpan w:val="7"/>
            <w:tcBorders>
              <w:top w:val="single" w:color="000000" w:sz="2" w:space="0"/>
              <w:left w:val="nil"/>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国家艺术基金资助资金</w:t>
            </w:r>
          </w:p>
        </w:tc>
      </w:tr>
      <w:tr>
        <w:tblPrEx>
          <w:tblCellMar>
            <w:top w:w="0" w:type="dxa"/>
            <w:left w:w="108" w:type="dxa"/>
            <w:bottom w:w="0" w:type="dxa"/>
            <w:right w:w="108" w:type="dxa"/>
          </w:tblCellMar>
        </w:tblPrEx>
        <w:trPr>
          <w:gridAfter w:val="1"/>
          <w:wAfter w:w="8" w:type="dxa"/>
          <w:trHeight w:val="340" w:hRule="atLeast"/>
          <w:tblHeader/>
          <w:jc w:val="center"/>
        </w:trPr>
        <w:tc>
          <w:tcPr>
            <w:tcW w:w="1943" w:type="dxa"/>
            <w:vMerge w:val="continue"/>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p>
        </w:tc>
        <w:tc>
          <w:tcPr>
            <w:tcW w:w="1333"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调整后</w:t>
            </w:r>
          </w:p>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预算数</w:t>
            </w:r>
          </w:p>
        </w:tc>
        <w:tc>
          <w:tcPr>
            <w:tcW w:w="1138"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实际支出</w:t>
            </w:r>
          </w:p>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报审数</w:t>
            </w:r>
          </w:p>
        </w:tc>
        <w:tc>
          <w:tcPr>
            <w:tcW w:w="1166"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审减数</w:t>
            </w:r>
          </w:p>
        </w:tc>
        <w:tc>
          <w:tcPr>
            <w:tcW w:w="1192"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审计认定支出</w:t>
            </w:r>
          </w:p>
        </w:tc>
        <w:tc>
          <w:tcPr>
            <w:tcW w:w="1124"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支出与调整后预算差异</w:t>
            </w:r>
          </w:p>
        </w:tc>
        <w:tc>
          <w:tcPr>
            <w:tcW w:w="1168"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执行率（</w:t>
            </w:r>
            <w:r>
              <w:rPr>
                <w:rFonts w:ascii="宋体" w:hAnsi="宋体" w:cs="??_GB2312"/>
                <w:kern w:val="0"/>
                <w:sz w:val="18"/>
                <w:szCs w:val="18"/>
              </w:rPr>
              <w:t>%</w:t>
            </w:r>
            <w:r>
              <w:rPr>
                <w:rFonts w:hint="eastAsia" w:ascii="宋体" w:hAnsi="宋体" w:cs="宋体"/>
                <w:kern w:val="0"/>
                <w:sz w:val="18"/>
                <w:szCs w:val="18"/>
                <w:lang w:val="zh-CN"/>
              </w:rPr>
              <w:t>）</w:t>
            </w:r>
          </w:p>
        </w:tc>
      </w:tr>
      <w:tr>
        <w:tblPrEx>
          <w:tblCellMar>
            <w:top w:w="0" w:type="dxa"/>
            <w:left w:w="108" w:type="dxa"/>
            <w:bottom w:w="0" w:type="dxa"/>
            <w:right w:w="108" w:type="dxa"/>
          </w:tblCellMar>
        </w:tblPrEx>
        <w:trPr>
          <w:gridAfter w:val="1"/>
          <w:wAfter w:w="8" w:type="dxa"/>
          <w:trHeight w:val="340" w:hRule="atLeast"/>
          <w:tblHeader/>
          <w:jc w:val="center"/>
        </w:trPr>
        <w:tc>
          <w:tcPr>
            <w:tcW w:w="1943"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p>
        </w:tc>
        <w:tc>
          <w:tcPr>
            <w:tcW w:w="1333"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A</w:t>
            </w:r>
          </w:p>
        </w:tc>
        <w:tc>
          <w:tcPr>
            <w:tcW w:w="1138"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B</w:t>
            </w:r>
          </w:p>
        </w:tc>
        <w:tc>
          <w:tcPr>
            <w:tcW w:w="1166"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C</w:t>
            </w:r>
          </w:p>
        </w:tc>
        <w:tc>
          <w:tcPr>
            <w:tcW w:w="1192"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D=B-C</w:t>
            </w:r>
          </w:p>
        </w:tc>
        <w:tc>
          <w:tcPr>
            <w:tcW w:w="1124"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E=D-A</w:t>
            </w:r>
          </w:p>
        </w:tc>
        <w:tc>
          <w:tcPr>
            <w:tcW w:w="1168"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F=D/A*100%</w:t>
            </w:r>
          </w:p>
        </w:tc>
      </w:tr>
      <w:tr>
        <w:tblPrEx>
          <w:tblCellMar>
            <w:top w:w="0" w:type="dxa"/>
            <w:left w:w="108" w:type="dxa"/>
            <w:bottom w:w="0" w:type="dxa"/>
            <w:right w:w="108" w:type="dxa"/>
          </w:tblCellMar>
        </w:tblPrEx>
        <w:trPr>
          <w:gridAfter w:val="1"/>
          <w:wAfter w:w="8" w:type="dxa"/>
          <w:trHeight w:val="397" w:hRule="atLeast"/>
          <w:jc w:val="center"/>
        </w:trPr>
        <w:tc>
          <w:tcPr>
            <w:tcW w:w="1943"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总计</w:t>
            </w:r>
          </w:p>
        </w:tc>
        <w:tc>
          <w:tcPr>
            <w:tcW w:w="1333"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宋体"/>
                <w:sz w:val="18"/>
                <w:szCs w:val="18"/>
              </w:rPr>
            </w:pPr>
          </w:p>
        </w:tc>
        <w:tc>
          <w:tcPr>
            <w:tcW w:w="1138"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宋体"/>
                <w:sz w:val="18"/>
                <w:szCs w:val="18"/>
              </w:rPr>
            </w:pPr>
          </w:p>
        </w:tc>
        <w:tc>
          <w:tcPr>
            <w:tcW w:w="1166"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9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24"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68"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r>
      <w:tr>
        <w:tblPrEx>
          <w:tblCellMar>
            <w:top w:w="0" w:type="dxa"/>
            <w:left w:w="108" w:type="dxa"/>
            <w:bottom w:w="0" w:type="dxa"/>
            <w:right w:w="108" w:type="dxa"/>
          </w:tblCellMar>
        </w:tblPrEx>
        <w:trPr>
          <w:gridAfter w:val="1"/>
          <w:wAfter w:w="8" w:type="dxa"/>
          <w:trHeight w:val="397" w:hRule="atLeast"/>
          <w:jc w:val="center"/>
        </w:trPr>
        <w:tc>
          <w:tcPr>
            <w:tcW w:w="1943"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highlight w:val="yellow"/>
                <w:lang w:val="zh-CN"/>
              </w:rPr>
            </w:pPr>
            <w:r>
              <w:rPr>
                <w:rFonts w:hint="eastAsia" w:ascii="宋体" w:hAnsi="宋体" w:cs="宋体"/>
                <w:kern w:val="0"/>
                <w:sz w:val="18"/>
                <w:szCs w:val="18"/>
                <w:highlight w:val="yellow"/>
                <w:lang w:val="zh-CN"/>
              </w:rPr>
              <w:t>按预算科目列支</w:t>
            </w:r>
          </w:p>
        </w:tc>
        <w:tc>
          <w:tcPr>
            <w:tcW w:w="1333"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宋体"/>
                <w:sz w:val="18"/>
                <w:szCs w:val="18"/>
              </w:rPr>
            </w:pPr>
          </w:p>
        </w:tc>
        <w:tc>
          <w:tcPr>
            <w:tcW w:w="1138"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宋体"/>
                <w:sz w:val="18"/>
                <w:szCs w:val="18"/>
              </w:rPr>
            </w:pPr>
          </w:p>
        </w:tc>
        <w:tc>
          <w:tcPr>
            <w:tcW w:w="1166"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9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24"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68"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r>
      <w:tr>
        <w:tblPrEx>
          <w:tblCellMar>
            <w:top w:w="0" w:type="dxa"/>
            <w:left w:w="108" w:type="dxa"/>
            <w:bottom w:w="0" w:type="dxa"/>
            <w:right w:w="108" w:type="dxa"/>
          </w:tblCellMar>
        </w:tblPrEx>
        <w:trPr>
          <w:gridAfter w:val="1"/>
          <w:wAfter w:w="8" w:type="dxa"/>
          <w:trHeight w:val="397" w:hRule="atLeast"/>
          <w:jc w:val="center"/>
        </w:trPr>
        <w:tc>
          <w:tcPr>
            <w:tcW w:w="1943"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rPr>
                <w:rFonts w:ascii="宋体" w:hAnsi="宋体" w:cs="宋体"/>
                <w:kern w:val="0"/>
                <w:sz w:val="18"/>
                <w:szCs w:val="18"/>
                <w:lang w:val="zh-CN"/>
              </w:rPr>
            </w:pPr>
          </w:p>
        </w:tc>
        <w:tc>
          <w:tcPr>
            <w:tcW w:w="1333"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38"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66"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9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24"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68"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r>
      <w:tr>
        <w:tblPrEx>
          <w:tblCellMar>
            <w:top w:w="0" w:type="dxa"/>
            <w:left w:w="108" w:type="dxa"/>
            <w:bottom w:w="0" w:type="dxa"/>
            <w:right w:w="108" w:type="dxa"/>
          </w:tblCellMar>
        </w:tblPrEx>
        <w:trPr>
          <w:gridAfter w:val="1"/>
          <w:wAfter w:w="8" w:type="dxa"/>
          <w:trHeight w:val="397" w:hRule="atLeast"/>
          <w:jc w:val="center"/>
        </w:trPr>
        <w:tc>
          <w:tcPr>
            <w:tcW w:w="1943"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rPr>
                <w:rFonts w:ascii="宋体" w:hAnsi="宋体" w:cs="宋体"/>
                <w:kern w:val="0"/>
                <w:sz w:val="18"/>
                <w:szCs w:val="18"/>
                <w:lang w:val="zh-CN"/>
              </w:rPr>
            </w:pPr>
          </w:p>
        </w:tc>
        <w:tc>
          <w:tcPr>
            <w:tcW w:w="1333"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38"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66"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9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24"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68"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r>
      <w:tr>
        <w:tblPrEx>
          <w:tblCellMar>
            <w:top w:w="0" w:type="dxa"/>
            <w:left w:w="108" w:type="dxa"/>
            <w:bottom w:w="0" w:type="dxa"/>
            <w:right w:w="108" w:type="dxa"/>
          </w:tblCellMar>
        </w:tblPrEx>
        <w:trPr>
          <w:gridAfter w:val="1"/>
          <w:wAfter w:w="8" w:type="dxa"/>
          <w:trHeight w:val="397" w:hRule="atLeast"/>
          <w:jc w:val="center"/>
        </w:trPr>
        <w:tc>
          <w:tcPr>
            <w:tcW w:w="1943"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rPr>
                <w:rFonts w:ascii="宋体" w:hAnsi="宋体" w:cs="宋体"/>
                <w:kern w:val="0"/>
                <w:sz w:val="18"/>
                <w:szCs w:val="18"/>
                <w:lang w:val="zh-CN"/>
              </w:rPr>
            </w:pPr>
          </w:p>
        </w:tc>
        <w:tc>
          <w:tcPr>
            <w:tcW w:w="1333"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38"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66"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9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24"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68"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r>
      <w:tr>
        <w:tblPrEx>
          <w:tblCellMar>
            <w:top w:w="0" w:type="dxa"/>
            <w:left w:w="108" w:type="dxa"/>
            <w:bottom w:w="0" w:type="dxa"/>
            <w:right w:w="108" w:type="dxa"/>
          </w:tblCellMar>
        </w:tblPrEx>
        <w:trPr>
          <w:gridAfter w:val="1"/>
          <w:wAfter w:w="8" w:type="dxa"/>
          <w:trHeight w:val="397" w:hRule="atLeast"/>
          <w:jc w:val="center"/>
        </w:trPr>
        <w:tc>
          <w:tcPr>
            <w:tcW w:w="1943"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rPr>
                <w:rFonts w:ascii="宋体" w:hAnsi="宋体" w:cs="宋体"/>
                <w:kern w:val="0"/>
                <w:sz w:val="18"/>
                <w:szCs w:val="18"/>
                <w:lang w:val="zh-CN"/>
              </w:rPr>
            </w:pPr>
          </w:p>
        </w:tc>
        <w:tc>
          <w:tcPr>
            <w:tcW w:w="1333"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38"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66"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9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24"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68"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r>
      <w:tr>
        <w:tblPrEx>
          <w:tblCellMar>
            <w:top w:w="0" w:type="dxa"/>
            <w:left w:w="108" w:type="dxa"/>
            <w:bottom w:w="0" w:type="dxa"/>
            <w:right w:w="108" w:type="dxa"/>
          </w:tblCellMar>
        </w:tblPrEx>
        <w:trPr>
          <w:gridAfter w:val="1"/>
          <w:wAfter w:w="8" w:type="dxa"/>
          <w:trHeight w:val="397" w:hRule="atLeast"/>
          <w:jc w:val="center"/>
        </w:trPr>
        <w:tc>
          <w:tcPr>
            <w:tcW w:w="1943"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rPr>
                <w:rFonts w:ascii="宋体" w:hAnsi="宋体" w:cs="宋体"/>
                <w:kern w:val="0"/>
                <w:sz w:val="18"/>
                <w:szCs w:val="18"/>
                <w:lang w:val="zh-CN"/>
              </w:rPr>
            </w:pPr>
          </w:p>
        </w:tc>
        <w:tc>
          <w:tcPr>
            <w:tcW w:w="1333"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38"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66"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9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24"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68"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r>
      <w:tr>
        <w:tblPrEx>
          <w:tblCellMar>
            <w:top w:w="0" w:type="dxa"/>
            <w:left w:w="108" w:type="dxa"/>
            <w:bottom w:w="0" w:type="dxa"/>
            <w:right w:w="108" w:type="dxa"/>
          </w:tblCellMar>
        </w:tblPrEx>
        <w:trPr>
          <w:gridAfter w:val="1"/>
          <w:wAfter w:w="8" w:type="dxa"/>
          <w:trHeight w:val="397" w:hRule="atLeast"/>
          <w:jc w:val="center"/>
        </w:trPr>
        <w:tc>
          <w:tcPr>
            <w:tcW w:w="1943"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rPr>
                <w:rFonts w:ascii="宋体" w:hAnsi="宋体" w:cs="宋体"/>
                <w:kern w:val="0"/>
                <w:sz w:val="18"/>
                <w:szCs w:val="18"/>
                <w:lang w:val="zh-CN"/>
              </w:rPr>
            </w:pPr>
          </w:p>
        </w:tc>
        <w:tc>
          <w:tcPr>
            <w:tcW w:w="1333"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38"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66"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9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24"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68"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r>
    </w:tbl>
    <w:p>
      <w:pPr>
        <w:spacing w:after="156" w:afterLines="50"/>
        <w:rPr>
          <w:rFonts w:ascii="仿宋" w:hAnsi="仿宋" w:eastAsia="仿宋"/>
          <w:sz w:val="32"/>
          <w:szCs w:val="32"/>
        </w:rPr>
      </w:pPr>
    </w:p>
    <w:p>
      <w:pPr>
        <w:spacing w:after="156" w:afterLines="50"/>
        <w:ind w:firstLine="643" w:firstLineChars="200"/>
        <w:rPr>
          <w:rFonts w:ascii="仿宋" w:hAnsi="仿宋" w:eastAsia="仿宋"/>
          <w:b/>
          <w:sz w:val="32"/>
          <w:szCs w:val="32"/>
        </w:rPr>
      </w:pPr>
      <w:r>
        <w:rPr>
          <w:rFonts w:hint="eastAsia" w:ascii="仿宋" w:hAnsi="仿宋" w:eastAsia="仿宋"/>
          <w:b/>
          <w:sz w:val="32"/>
          <w:szCs w:val="32"/>
          <w:highlight w:val="yellow"/>
        </w:rPr>
        <w:t>注：国家艺术基金传播交流推广资助项目分1.国（境）内外实施的演出项目；2.国（境）内外实施的展览项目；3.运用新媒体通过互联网开展的演播项目</w:t>
      </w:r>
      <w:r>
        <w:rPr>
          <w:rFonts w:ascii="仿宋" w:hAnsi="仿宋" w:eastAsia="仿宋"/>
          <w:b/>
          <w:sz w:val="32"/>
          <w:szCs w:val="32"/>
          <w:highlight w:val="yellow"/>
        </w:rPr>
        <w:t>。</w:t>
      </w:r>
      <w:r>
        <w:rPr>
          <w:rFonts w:hint="eastAsia" w:ascii="仿宋" w:hAnsi="仿宋" w:eastAsia="仿宋"/>
          <w:b/>
          <w:sz w:val="32"/>
          <w:szCs w:val="32"/>
          <w:highlight w:val="yellow"/>
        </w:rPr>
        <w:t>对</w:t>
      </w:r>
      <w:r>
        <w:rPr>
          <w:rFonts w:ascii="仿宋" w:hAnsi="仿宋" w:eastAsia="仿宋"/>
          <w:b/>
          <w:sz w:val="32"/>
          <w:szCs w:val="32"/>
          <w:highlight w:val="yellow"/>
        </w:rPr>
        <w:t>上述</w:t>
      </w:r>
      <w:r>
        <w:rPr>
          <w:rFonts w:hint="eastAsia" w:ascii="仿宋" w:hAnsi="仿宋" w:eastAsia="仿宋"/>
          <w:b/>
          <w:sz w:val="32"/>
          <w:szCs w:val="32"/>
          <w:highlight w:val="yellow"/>
        </w:rPr>
        <w:t>三类</w:t>
      </w:r>
      <w:r>
        <w:rPr>
          <w:rFonts w:ascii="仿宋" w:hAnsi="仿宋" w:eastAsia="仿宋"/>
          <w:b/>
          <w:sz w:val="32"/>
          <w:szCs w:val="32"/>
          <w:highlight w:val="yellow"/>
        </w:rPr>
        <w:t>项目</w:t>
      </w:r>
      <w:r>
        <w:rPr>
          <w:rFonts w:hint="eastAsia" w:ascii="仿宋" w:hAnsi="仿宋" w:eastAsia="仿宋"/>
          <w:b/>
          <w:sz w:val="32"/>
          <w:szCs w:val="32"/>
          <w:highlight w:val="yellow"/>
        </w:rPr>
        <w:t>，审计机构应根据项目批复的具体类别进行描述。</w:t>
      </w:r>
    </w:p>
    <w:p>
      <w:pPr>
        <w:spacing w:after="156" w:afterLines="50"/>
        <w:ind w:firstLine="640" w:firstLineChars="200"/>
        <w:rPr>
          <w:rFonts w:ascii="仿宋" w:hAnsi="仿宋" w:eastAsia="仿宋"/>
          <w:sz w:val="32"/>
          <w:szCs w:val="32"/>
        </w:rPr>
      </w:pPr>
    </w:p>
    <w:p>
      <w:pPr>
        <w:spacing w:after="156" w:afterLines="50"/>
        <w:ind w:firstLine="643" w:firstLineChars="200"/>
        <w:rPr>
          <w:rFonts w:ascii="仿宋" w:hAnsi="仿宋" w:eastAsia="仿宋"/>
          <w:b/>
          <w:sz w:val="32"/>
          <w:szCs w:val="32"/>
        </w:rPr>
      </w:pPr>
      <w:r>
        <w:rPr>
          <w:rFonts w:hint="eastAsia" w:ascii="仿宋" w:hAnsi="仿宋" w:eastAsia="仿宋"/>
          <w:b/>
          <w:sz w:val="32"/>
          <w:szCs w:val="32"/>
        </w:rPr>
        <w:t>在国（境）内外实施的演出项目：</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①演出补助：审计认定支出金额XX万元。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主要支出内容为场馆租赁费XX万元，XX年XX月XX日XXX剧场演出，发生场租XX万元</w:t>
      </w:r>
      <w:r>
        <w:rPr>
          <w:rFonts w:hint="eastAsia" w:ascii="仿宋" w:hAnsi="仿宋" w:eastAsia="仿宋"/>
          <w:sz w:val="32"/>
          <w:szCs w:val="32"/>
          <w:highlight w:val="yellow"/>
        </w:rPr>
        <w:t>（按场次描述）</w:t>
      </w:r>
      <w:r>
        <w:rPr>
          <w:rFonts w:hint="eastAsia" w:ascii="仿宋" w:hAnsi="仿宋" w:eastAsia="仿宋"/>
          <w:sz w:val="32"/>
          <w:szCs w:val="32"/>
        </w:rPr>
        <w:t>；</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其他配套服务XX万元，配套服务内容主要为XX；</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舞台呈现费XX万元，本单位共计XX人领取XX万元，外单位共计XX人领取XX万元。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②运输费：审计认定支出金额XX万元。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支出内容主要为：XX地到XX地运输XX ，运输方式XX,运输费XX万元，保险费XX万元（</w:t>
      </w:r>
      <w:r>
        <w:rPr>
          <w:rFonts w:hint="eastAsia" w:ascii="仿宋" w:hAnsi="仿宋" w:eastAsia="仿宋"/>
          <w:sz w:val="32"/>
          <w:szCs w:val="32"/>
          <w:highlight w:val="yellow"/>
        </w:rPr>
        <w:t>按运输路线描述</w:t>
      </w:r>
      <w:r>
        <w:rPr>
          <w:rFonts w:hint="eastAsia" w:ascii="仿宋" w:hAnsi="仿宋" w:eastAsia="仿宋"/>
          <w:sz w:val="32"/>
          <w:szCs w:val="32"/>
        </w:rPr>
        <w:t>）。</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③差旅费：审计认定支出金额XX万元。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主要支出内容为XXX。</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差旅费未</w:t>
      </w:r>
      <w:r>
        <w:rPr>
          <w:rFonts w:ascii="仿宋" w:hAnsi="仿宋" w:eastAsia="仿宋"/>
          <w:sz w:val="32"/>
          <w:szCs w:val="32"/>
        </w:rPr>
        <w:t>超范围、</w:t>
      </w:r>
      <w:r>
        <w:rPr>
          <w:rFonts w:hint="eastAsia" w:ascii="仿宋" w:hAnsi="仿宋" w:eastAsia="仿宋"/>
          <w:sz w:val="32"/>
          <w:szCs w:val="32"/>
        </w:rPr>
        <w:t>超标准</w:t>
      </w:r>
      <w:r>
        <w:rPr>
          <w:rFonts w:ascii="仿宋" w:hAnsi="仿宋" w:eastAsia="仿宋"/>
          <w:sz w:val="32"/>
          <w:szCs w:val="32"/>
        </w:rPr>
        <w:t>开支</w:t>
      </w:r>
      <w:r>
        <w:rPr>
          <w:rFonts w:hint="eastAsia" w:ascii="仿宋" w:hAnsi="仿宋" w:eastAsia="仿宋"/>
          <w:sz w:val="32"/>
          <w:szCs w:val="32"/>
        </w:rPr>
        <w:t>，乘坐交通工具符合国家规定</w:t>
      </w:r>
      <w:r>
        <w:rPr>
          <w:rFonts w:ascii="仿宋" w:hAnsi="仿宋" w:eastAsia="仿宋"/>
          <w:sz w:val="32"/>
          <w:szCs w:val="32"/>
        </w:rPr>
        <w:t>。</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④学术研讨:审计认定支出金额XX万元。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主要支出内容为：XX年XX月XX日，在XX地方发生的学术研讨会，未超出国家规定的会议标准。</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⑤宣传费：审计认定支出金额XX万元。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主要支出内容为：XXX，宣传方式为XXX。</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间接费用：审计认定支出金额XX万元，主要支出内容为税费XX 万元，审计费XX万元。</w:t>
      </w:r>
    </w:p>
    <w:p>
      <w:pPr>
        <w:spacing w:after="156" w:afterLines="50"/>
        <w:ind w:firstLine="643" w:firstLineChars="200"/>
        <w:rPr>
          <w:rFonts w:ascii="仿宋" w:hAnsi="仿宋" w:eastAsia="仿宋"/>
          <w:b/>
          <w:sz w:val="32"/>
          <w:szCs w:val="32"/>
        </w:rPr>
      </w:pPr>
    </w:p>
    <w:p>
      <w:pPr>
        <w:spacing w:after="156" w:afterLines="50"/>
        <w:ind w:firstLine="643" w:firstLineChars="200"/>
        <w:rPr>
          <w:rFonts w:ascii="仿宋" w:hAnsi="仿宋" w:eastAsia="仿宋"/>
          <w:b/>
          <w:sz w:val="32"/>
          <w:szCs w:val="32"/>
        </w:rPr>
      </w:pPr>
      <w:r>
        <w:rPr>
          <w:rFonts w:hint="eastAsia" w:ascii="仿宋" w:hAnsi="仿宋" w:eastAsia="仿宋"/>
          <w:b/>
          <w:sz w:val="32"/>
          <w:szCs w:val="32"/>
        </w:rPr>
        <w:t>国（境）内外实施的展览项目：</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①展出补助：审计认定支出金额XX万元。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主要支出内容为场馆租赁XX万元，XX年XX月XX日XXX展馆展览，发生场租XX万元</w:t>
      </w:r>
      <w:r>
        <w:rPr>
          <w:rFonts w:hint="eastAsia" w:ascii="仿宋" w:hAnsi="仿宋" w:eastAsia="仿宋"/>
          <w:sz w:val="32"/>
          <w:szCs w:val="32"/>
          <w:highlight w:val="yellow"/>
        </w:rPr>
        <w:t>（按站次描述）</w:t>
      </w:r>
      <w:r>
        <w:rPr>
          <w:rFonts w:hint="eastAsia" w:ascii="仿宋" w:hAnsi="仿宋" w:eastAsia="仿宋"/>
          <w:sz w:val="32"/>
          <w:szCs w:val="32"/>
        </w:rPr>
        <w:t>；</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其他配套服务XX万元，配套服务内容主要为XX。</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②策展费：审计认定支出金额XX万元。主要支出内容为支付策展人员XX对整体展览项目构思、统筹与管理的费用。</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③布（撤）展费：审计认定支出金额XX万元。主要支出内容为支付XX站展览中XX公司（单位）布（撤）展费XX万元</w:t>
      </w:r>
      <w:r>
        <w:rPr>
          <w:rFonts w:hint="eastAsia" w:ascii="仿宋" w:hAnsi="仿宋" w:eastAsia="仿宋"/>
          <w:sz w:val="32"/>
          <w:szCs w:val="32"/>
          <w:highlight w:val="yellow"/>
        </w:rPr>
        <w:t>（按站次描述）</w:t>
      </w:r>
      <w:r>
        <w:rPr>
          <w:rFonts w:hint="eastAsia" w:ascii="仿宋" w:hAnsi="仿宋" w:eastAsia="仿宋"/>
          <w:sz w:val="32"/>
          <w:szCs w:val="32"/>
        </w:rPr>
        <w:t>。</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④运输费：审计认定支出金额XX万元。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支出内容主要为：XX地到XX地运输XX ，运输方式XX,运输费XX万元，保险费XX万元（</w:t>
      </w:r>
      <w:r>
        <w:rPr>
          <w:rFonts w:hint="eastAsia" w:ascii="仿宋" w:hAnsi="仿宋" w:eastAsia="仿宋"/>
          <w:sz w:val="32"/>
          <w:szCs w:val="32"/>
          <w:highlight w:val="yellow"/>
        </w:rPr>
        <w:t>按运输路线描述</w:t>
      </w:r>
      <w:r>
        <w:rPr>
          <w:rFonts w:hint="eastAsia" w:ascii="仿宋" w:hAnsi="仿宋" w:eastAsia="仿宋"/>
          <w:sz w:val="32"/>
          <w:szCs w:val="32"/>
        </w:rPr>
        <w:t>）。</w:t>
      </w:r>
    </w:p>
    <w:p>
      <w:pPr>
        <w:numPr>
          <w:ilvl w:val="0"/>
          <w:numId w:val="1"/>
        </w:numPr>
        <w:spacing w:after="156" w:afterLines="50"/>
        <w:rPr>
          <w:rFonts w:ascii="仿宋" w:hAnsi="仿宋" w:eastAsia="仿宋"/>
          <w:sz w:val="32"/>
          <w:szCs w:val="32"/>
        </w:rPr>
      </w:pPr>
      <w:r>
        <w:rPr>
          <w:rFonts w:hint="eastAsia" w:ascii="仿宋" w:hAnsi="仿宋" w:eastAsia="仿宋"/>
          <w:sz w:val="32"/>
          <w:szCs w:val="32"/>
        </w:rPr>
        <w:t>差旅费：审计认定支出金额XX万元。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主要支出内容为XXX。</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差旅费未</w:t>
      </w:r>
      <w:r>
        <w:rPr>
          <w:rFonts w:ascii="仿宋" w:hAnsi="仿宋" w:eastAsia="仿宋"/>
          <w:sz w:val="32"/>
          <w:szCs w:val="32"/>
        </w:rPr>
        <w:t>超范围、</w:t>
      </w:r>
      <w:r>
        <w:rPr>
          <w:rFonts w:hint="eastAsia" w:ascii="仿宋" w:hAnsi="仿宋" w:eastAsia="仿宋"/>
          <w:sz w:val="32"/>
          <w:szCs w:val="32"/>
        </w:rPr>
        <w:t>超标准</w:t>
      </w:r>
      <w:r>
        <w:rPr>
          <w:rFonts w:ascii="仿宋" w:hAnsi="仿宋" w:eastAsia="仿宋"/>
          <w:sz w:val="32"/>
          <w:szCs w:val="32"/>
        </w:rPr>
        <w:t>开支</w:t>
      </w:r>
      <w:r>
        <w:rPr>
          <w:rFonts w:hint="eastAsia" w:ascii="仿宋" w:hAnsi="仿宋" w:eastAsia="仿宋"/>
          <w:sz w:val="32"/>
          <w:szCs w:val="32"/>
        </w:rPr>
        <w:t>，乘坐交通工具符合国家规定</w:t>
      </w:r>
      <w:r>
        <w:rPr>
          <w:rFonts w:ascii="仿宋" w:hAnsi="仿宋" w:eastAsia="仿宋"/>
          <w:sz w:val="32"/>
          <w:szCs w:val="32"/>
        </w:rPr>
        <w:t>。</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⑥展品制作（装裱、洗印）费：审计认定支出金额XX万元。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主要支出内容为支付XX件展品制作费用，件均制作费XX万元。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⑦学术研讨:审计认定支出金额XX万元。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主要支出内容为：XX年XX月XX日，在XX地方发生的学术研讨会，未超出国家规定的会议标准。</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⑧宣传费：审计认定支出金额XX万元。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主要支出内容为：XXX，宣传方式为XXX。</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间接费用：审计认定支出金额XX万元，主要支出内容为税费XX 万元，审计费XX万元。</w:t>
      </w:r>
    </w:p>
    <w:p>
      <w:pPr>
        <w:spacing w:after="156" w:afterLines="50"/>
        <w:ind w:firstLine="640" w:firstLineChars="200"/>
        <w:rPr>
          <w:rFonts w:ascii="仿宋" w:hAnsi="仿宋" w:eastAsia="仿宋"/>
          <w:sz w:val="32"/>
          <w:szCs w:val="32"/>
        </w:rPr>
      </w:pPr>
    </w:p>
    <w:p>
      <w:pPr>
        <w:spacing w:after="156" w:afterLines="50"/>
        <w:ind w:firstLine="643" w:firstLineChars="200"/>
        <w:rPr>
          <w:rFonts w:ascii="仿宋" w:hAnsi="仿宋" w:eastAsia="仿宋"/>
          <w:b/>
          <w:sz w:val="32"/>
          <w:szCs w:val="32"/>
        </w:rPr>
      </w:pPr>
      <w:r>
        <w:rPr>
          <w:rFonts w:hint="eastAsia" w:ascii="仿宋" w:hAnsi="仿宋" w:eastAsia="仿宋"/>
          <w:b/>
          <w:sz w:val="32"/>
          <w:szCs w:val="32"/>
        </w:rPr>
        <w:t>运用新媒体通过互联网开展的演播项目</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①技术服务费：审计认定支出金额XX万元。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主要支出内容为支付XX公司XX技术服务费XX万元</w:t>
      </w:r>
      <w:r>
        <w:rPr>
          <w:rFonts w:hint="eastAsia" w:ascii="仿宋" w:hAnsi="仿宋" w:eastAsia="仿宋"/>
          <w:sz w:val="32"/>
          <w:szCs w:val="32"/>
          <w:highlight w:val="yellow"/>
        </w:rPr>
        <w:t>（按技术服务内容描述）</w:t>
      </w:r>
      <w:r>
        <w:rPr>
          <w:rFonts w:hint="eastAsia" w:ascii="仿宋" w:hAnsi="仿宋" w:eastAsia="仿宋"/>
          <w:sz w:val="32"/>
          <w:szCs w:val="32"/>
        </w:rPr>
        <w:t>。</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②内容采集制作费：审计认定支出金额XX万元。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主要支出内容为支付XX公司XX内容采集费XX万元</w:t>
      </w:r>
      <w:r>
        <w:rPr>
          <w:rFonts w:hint="eastAsia" w:ascii="仿宋" w:hAnsi="仿宋" w:eastAsia="仿宋"/>
          <w:sz w:val="32"/>
          <w:szCs w:val="32"/>
          <w:highlight w:val="yellow"/>
        </w:rPr>
        <w:t>（按照内容采集类别描述）</w:t>
      </w:r>
      <w:r>
        <w:rPr>
          <w:rFonts w:hint="eastAsia" w:ascii="仿宋" w:hAnsi="仿宋" w:eastAsia="仿宋"/>
          <w:sz w:val="32"/>
          <w:szCs w:val="32"/>
        </w:rPr>
        <w:t>；支付XX公司XX内容制作费XX万元</w:t>
      </w:r>
      <w:r>
        <w:rPr>
          <w:rFonts w:hint="eastAsia" w:ascii="仿宋" w:hAnsi="仿宋" w:eastAsia="仿宋"/>
          <w:sz w:val="32"/>
          <w:szCs w:val="32"/>
          <w:highlight w:val="yellow"/>
        </w:rPr>
        <w:t>（按内容制作类别描述）</w:t>
      </w:r>
      <w:r>
        <w:rPr>
          <w:rFonts w:hint="eastAsia" w:ascii="仿宋" w:hAnsi="仿宋" w:eastAsia="仿宋"/>
          <w:sz w:val="32"/>
          <w:szCs w:val="32"/>
        </w:rPr>
        <w:t>。</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③运营推广及维护费：审计认定支出金额XX万元。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主要支出内容为支付XX公司XX运营推广及维护费XX万元，运营推广（或者维护）期间为XX年XX月至XX年XX 月。</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④差旅费：审计认定支出金额XX万元。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主要支出内容为XXX。</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差旅费未</w:t>
      </w:r>
      <w:r>
        <w:rPr>
          <w:rFonts w:ascii="仿宋" w:hAnsi="仿宋" w:eastAsia="仿宋"/>
          <w:sz w:val="32"/>
          <w:szCs w:val="32"/>
        </w:rPr>
        <w:t>超范围、</w:t>
      </w:r>
      <w:r>
        <w:rPr>
          <w:rFonts w:hint="eastAsia" w:ascii="仿宋" w:hAnsi="仿宋" w:eastAsia="仿宋"/>
          <w:sz w:val="32"/>
          <w:szCs w:val="32"/>
        </w:rPr>
        <w:t>超标准</w:t>
      </w:r>
      <w:r>
        <w:rPr>
          <w:rFonts w:ascii="仿宋" w:hAnsi="仿宋" w:eastAsia="仿宋"/>
          <w:sz w:val="32"/>
          <w:szCs w:val="32"/>
        </w:rPr>
        <w:t>开支</w:t>
      </w:r>
      <w:r>
        <w:rPr>
          <w:rFonts w:hint="eastAsia" w:ascii="仿宋" w:hAnsi="仿宋" w:eastAsia="仿宋"/>
          <w:sz w:val="32"/>
          <w:szCs w:val="32"/>
        </w:rPr>
        <w:t>，乘坐交通工具符合国家规定</w:t>
      </w:r>
      <w:r>
        <w:rPr>
          <w:rFonts w:ascii="仿宋" w:hAnsi="仿宋" w:eastAsia="仿宋"/>
          <w:sz w:val="32"/>
          <w:szCs w:val="32"/>
        </w:rPr>
        <w:t>。</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间接费用：审计认定支出金额XX万元，主要支出内容为税费XX 万元，审计费XX万元。</w:t>
      </w:r>
    </w:p>
    <w:p>
      <w:pPr>
        <w:spacing w:after="156" w:afterLines="50"/>
        <w:ind w:firstLine="643" w:firstLineChars="200"/>
        <w:rPr>
          <w:rFonts w:ascii="仿宋" w:hAnsi="仿宋" w:eastAsia="仿宋"/>
          <w:b/>
          <w:sz w:val="32"/>
          <w:szCs w:val="32"/>
        </w:rPr>
      </w:pPr>
    </w:p>
    <w:p>
      <w:pPr>
        <w:spacing w:after="156" w:afterLines="50"/>
        <w:ind w:firstLine="640" w:firstLineChars="200"/>
        <w:rPr>
          <w:rFonts w:ascii="仿宋" w:hAnsi="仿宋" w:eastAsia="仿宋"/>
          <w:sz w:val="32"/>
          <w:szCs w:val="32"/>
        </w:rPr>
      </w:pPr>
      <w:r>
        <w:rPr>
          <w:rFonts w:hint="eastAsia" w:ascii="仿宋" w:hAnsi="仿宋" w:eastAsia="仿宋"/>
          <w:sz w:val="32"/>
          <w:szCs w:val="32"/>
        </w:rPr>
        <w:t>（2）自筹资金支出情况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①单位主管部门、文化主管部门（或宣传部门）资金支出情况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截至</w:t>
      </w:r>
      <w:r>
        <w:rPr>
          <w:rFonts w:ascii="仿宋" w:hAnsi="仿宋" w:eastAsia="仿宋"/>
          <w:sz w:val="32"/>
          <w:szCs w:val="32"/>
        </w:rPr>
        <w:t>20</w:t>
      </w:r>
      <w:r>
        <w:rPr>
          <w:rFonts w:hint="eastAsia" w:ascii="仿宋" w:hAnsi="仿宋" w:eastAsia="仿宋"/>
          <w:sz w:val="32"/>
          <w:szCs w:val="32"/>
        </w:rPr>
        <w:t>XX年XX月XX日，本项目单位主管部门、当地文化主管部门（或当地宣传部门）资金支出XX万元，审计认定支出XX万元。主要支出内容为：XXX支出，占比XX%；XXX支出，占比XX%</w:t>
      </w:r>
      <w:r>
        <w:rPr>
          <w:rFonts w:hint="eastAsia" w:ascii="仿宋" w:hAnsi="仿宋" w:eastAsia="仿宋"/>
          <w:sz w:val="32"/>
          <w:szCs w:val="32"/>
          <w:highlight w:val="yellow"/>
        </w:rPr>
        <w:t>（按科目描述）</w:t>
      </w:r>
      <w:r>
        <w:rPr>
          <w:rFonts w:hint="eastAsia" w:ascii="仿宋" w:hAnsi="仿宋" w:eastAsia="仿宋"/>
          <w:sz w:val="32"/>
          <w:szCs w:val="32"/>
        </w:rPr>
        <w:t>。</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②其他专项资金支出情况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截至</w:t>
      </w:r>
      <w:r>
        <w:rPr>
          <w:rFonts w:ascii="仿宋" w:hAnsi="仿宋" w:eastAsia="仿宋"/>
          <w:sz w:val="32"/>
          <w:szCs w:val="32"/>
        </w:rPr>
        <w:t>20</w:t>
      </w:r>
      <w:r>
        <w:rPr>
          <w:rFonts w:hint="eastAsia" w:ascii="仿宋" w:hAnsi="仿宋" w:eastAsia="仿宋"/>
          <w:sz w:val="32"/>
          <w:szCs w:val="32"/>
        </w:rPr>
        <w:t>XX年XX月XX日，本项目其他专项资金支出XX万元，审计认定支出XX万元。主要支出内容为：XXX支出，占比XX%；XXX支出，占比XX%</w:t>
      </w:r>
      <w:r>
        <w:rPr>
          <w:rFonts w:hint="eastAsia" w:ascii="仿宋" w:hAnsi="仿宋" w:eastAsia="仿宋"/>
          <w:sz w:val="32"/>
          <w:szCs w:val="32"/>
          <w:highlight w:val="yellow"/>
        </w:rPr>
        <w:t>（按科目描述）</w:t>
      </w:r>
      <w:r>
        <w:rPr>
          <w:rFonts w:hint="eastAsia" w:ascii="仿宋" w:hAnsi="仿宋" w:eastAsia="仿宋"/>
          <w:sz w:val="32"/>
          <w:szCs w:val="32"/>
        </w:rPr>
        <w:t>。</w:t>
      </w:r>
    </w:p>
    <w:p>
      <w:pPr>
        <w:spacing w:after="156" w:afterLines="50"/>
        <w:ind w:firstLine="643" w:firstLineChars="200"/>
        <w:rPr>
          <w:rFonts w:ascii="仿宋" w:hAnsi="仿宋" w:eastAsia="仿宋"/>
          <w:b/>
          <w:sz w:val="32"/>
          <w:szCs w:val="32"/>
        </w:rPr>
      </w:pPr>
      <w:r>
        <w:rPr>
          <w:rFonts w:ascii="仿宋" w:hAnsi="仿宋" w:eastAsia="仿宋"/>
          <w:b/>
          <w:sz w:val="32"/>
          <w:szCs w:val="32"/>
        </w:rPr>
        <w:t>7</w:t>
      </w:r>
      <w:r>
        <w:rPr>
          <w:rFonts w:hint="eastAsia" w:ascii="仿宋" w:hAnsi="仿宋" w:eastAsia="仿宋"/>
          <w:b/>
          <w:sz w:val="32"/>
          <w:szCs w:val="32"/>
        </w:rPr>
        <w:t>、资助资金结余情况（注：本段金额单位为“元”）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截至</w:t>
      </w:r>
      <w:r>
        <w:rPr>
          <w:rFonts w:ascii="仿宋" w:hAnsi="仿宋" w:eastAsia="仿宋"/>
          <w:sz w:val="32"/>
          <w:szCs w:val="32"/>
        </w:rPr>
        <w:t>20</w:t>
      </w:r>
      <w:r>
        <w:rPr>
          <w:rFonts w:hint="eastAsia" w:ascii="仿宋" w:hAnsi="仿宋" w:eastAsia="仿宋"/>
          <w:sz w:val="32"/>
          <w:szCs w:val="32"/>
        </w:rPr>
        <w:t>XX年XX月XX日，本项目国家艺术基金资助资金账面结余XX元，审计核减XX元，审计认定结余XX元。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审计认定国家艺术基金资金后续支出XX元，具体为：</w:t>
      </w:r>
    </w:p>
    <w:p>
      <w:pPr>
        <w:spacing w:after="156" w:afterLines="50"/>
        <w:ind w:firstLine="640" w:firstLineChars="200"/>
        <w:rPr>
          <w:rFonts w:ascii="仿宋" w:hAnsi="仿宋" w:eastAsia="仿宋"/>
          <w:sz w:val="32"/>
          <w:szCs w:val="32"/>
          <w:highlight w:val="yellow"/>
        </w:rPr>
      </w:pPr>
      <w:r>
        <w:rPr>
          <w:rFonts w:hint="eastAsia" w:ascii="仿宋" w:hAnsi="仿宋" w:eastAsia="仿宋"/>
          <w:sz w:val="32"/>
          <w:szCs w:val="32"/>
        </w:rPr>
        <w:t>（1）项目执行过程中已签约未完全支付的合同款项XX元</w:t>
      </w:r>
      <w:r>
        <w:rPr>
          <w:rFonts w:hint="eastAsia" w:ascii="仿宋" w:hAnsi="仿宋" w:eastAsia="仿宋"/>
          <w:sz w:val="32"/>
          <w:szCs w:val="32"/>
          <w:highlight w:val="yellow"/>
        </w:rPr>
        <w:t>（逐个合同</w:t>
      </w:r>
      <w:r>
        <w:rPr>
          <w:rFonts w:ascii="仿宋" w:hAnsi="仿宋" w:eastAsia="仿宋"/>
          <w:sz w:val="32"/>
          <w:szCs w:val="32"/>
          <w:highlight w:val="yellow"/>
        </w:rPr>
        <w:t>进行</w:t>
      </w:r>
      <w:r>
        <w:rPr>
          <w:rFonts w:hint="eastAsia" w:ascii="仿宋" w:hAnsi="仿宋" w:eastAsia="仿宋"/>
          <w:sz w:val="32"/>
          <w:szCs w:val="32"/>
          <w:highlight w:val="yellow"/>
        </w:rPr>
        <w:t>描述）；</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（2）相关的相关税费XX元；审计费XX元；验收材料整理费XX元。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截至</w:t>
      </w:r>
      <w:r>
        <w:rPr>
          <w:rFonts w:ascii="仿宋" w:hAnsi="仿宋" w:eastAsia="仿宋"/>
          <w:sz w:val="32"/>
          <w:szCs w:val="32"/>
        </w:rPr>
        <w:t>20</w:t>
      </w:r>
      <w:r>
        <w:rPr>
          <w:rFonts w:hint="eastAsia" w:ascii="仿宋" w:hAnsi="仿宋" w:eastAsia="仿宋"/>
          <w:sz w:val="32"/>
          <w:szCs w:val="32"/>
        </w:rPr>
        <w:t>XX年XX月XX日，艺术基金资金资助金额已到位XX元，考虑后续支出后审计认定支出XX元</w:t>
      </w:r>
      <w:r>
        <w:rPr>
          <w:rFonts w:hint="eastAsia" w:ascii="仿宋" w:hAnsi="仿宋" w:eastAsia="仿宋"/>
          <w:sz w:val="32"/>
          <w:szCs w:val="32"/>
          <w:highlight w:val="yellow"/>
        </w:rPr>
        <w:t>（不得超出艺术基金资助金额）</w:t>
      </w:r>
      <w:r>
        <w:rPr>
          <w:rFonts w:hint="eastAsia" w:ascii="仿宋" w:hAnsi="仿宋" w:eastAsia="仿宋"/>
          <w:sz w:val="32"/>
          <w:szCs w:val="32"/>
        </w:rPr>
        <w:t>，审计认定净结余XX元，国家艺术基金需拨付尾款XX元。</w:t>
      </w:r>
    </w:p>
    <w:p>
      <w:pPr>
        <w:spacing w:after="156" w:afterLines="50"/>
        <w:ind w:firstLine="640" w:firstLineChars="200"/>
        <w:rPr>
          <w:rFonts w:ascii="仿宋" w:hAnsi="仿宋" w:eastAsia="仿宋"/>
          <w:sz w:val="32"/>
          <w:szCs w:val="32"/>
        </w:rPr>
      </w:pPr>
      <w:r>
        <w:rPr>
          <w:rFonts w:hint="eastAsia" w:ascii="仿宋" w:hAnsi="仿宋" w:eastAsia="仿宋"/>
          <w:sz w:val="32"/>
          <w:szCs w:val="32"/>
          <w:highlight w:val="yellow"/>
        </w:rPr>
        <w:t>（如：某项目国家艺术基金资助100万元，已经到位80万元，考虑后续支出后审计认定支出95万元，国家艺术基金需拨付尾款即为15万元。）</w:t>
      </w:r>
    </w:p>
    <w:p>
      <w:pPr>
        <w:spacing w:after="156" w:afterLines="50"/>
        <w:ind w:firstLine="643" w:firstLineChars="200"/>
        <w:rPr>
          <w:rFonts w:ascii="仿宋" w:hAnsi="仿宋" w:eastAsia="仿宋"/>
          <w:b/>
          <w:sz w:val="32"/>
          <w:szCs w:val="32"/>
        </w:rPr>
      </w:pPr>
      <w:r>
        <w:rPr>
          <w:rFonts w:hint="eastAsia" w:ascii="仿宋" w:hAnsi="仿宋" w:eastAsia="仿宋"/>
          <w:b/>
          <w:sz w:val="32"/>
          <w:szCs w:val="32"/>
        </w:rPr>
        <w:t>三、项目资助资金管理和使用中存在的主要问题及建议</w:t>
      </w:r>
    </w:p>
    <w:p>
      <w:pPr>
        <w:spacing w:after="156" w:afterLines="50"/>
        <w:ind w:firstLine="643" w:firstLineChars="200"/>
        <w:rPr>
          <w:rFonts w:ascii="仿宋" w:hAnsi="仿宋" w:eastAsia="仿宋"/>
          <w:b/>
          <w:sz w:val="32"/>
          <w:szCs w:val="32"/>
        </w:rPr>
      </w:pPr>
      <w:r>
        <w:rPr>
          <w:rFonts w:hint="eastAsia" w:ascii="仿宋" w:hAnsi="仿宋" w:eastAsia="仿宋"/>
          <w:b/>
          <w:sz w:val="32"/>
          <w:szCs w:val="32"/>
        </w:rPr>
        <w:t>XX</w:t>
      </w:r>
    </w:p>
    <w:p>
      <w:pPr>
        <w:spacing w:after="156" w:afterLines="50"/>
        <w:ind w:firstLine="643" w:firstLineChars="200"/>
        <w:rPr>
          <w:rFonts w:ascii="仿宋" w:hAnsi="仿宋" w:eastAsia="仿宋"/>
          <w:b/>
          <w:sz w:val="32"/>
          <w:szCs w:val="32"/>
        </w:rPr>
      </w:pPr>
      <w:r>
        <w:rPr>
          <w:rFonts w:hint="eastAsia" w:ascii="仿宋" w:hAnsi="仿宋" w:eastAsia="仿宋"/>
          <w:b/>
          <w:sz w:val="32"/>
          <w:szCs w:val="32"/>
        </w:rPr>
        <w:t>四、审计意见</w:t>
      </w:r>
    </w:p>
    <w:p>
      <w:pPr>
        <w:spacing w:after="156" w:afterLines="50"/>
        <w:ind w:firstLine="643" w:firstLineChars="200"/>
        <w:rPr>
          <w:rFonts w:ascii="仿宋" w:hAnsi="仿宋" w:eastAsia="仿宋"/>
          <w:b/>
          <w:sz w:val="32"/>
          <w:szCs w:val="32"/>
        </w:rPr>
      </w:pPr>
      <w:r>
        <w:rPr>
          <w:rFonts w:hint="eastAsia" w:ascii="仿宋" w:hAnsi="仿宋" w:eastAsia="仿宋"/>
          <w:b/>
          <w:sz w:val="32"/>
          <w:szCs w:val="32"/>
        </w:rPr>
        <w:t>XX</w:t>
      </w:r>
    </w:p>
    <w:p>
      <w:pPr>
        <w:spacing w:after="156" w:afterLines="50"/>
        <w:ind w:firstLine="643" w:firstLineChars="200"/>
        <w:rPr>
          <w:rFonts w:ascii="仿宋" w:hAnsi="仿宋" w:eastAsia="仿宋"/>
          <w:b/>
          <w:sz w:val="32"/>
          <w:szCs w:val="32"/>
        </w:rPr>
      </w:pPr>
      <w:r>
        <w:rPr>
          <w:rFonts w:hint="eastAsia" w:ascii="仿宋" w:hAnsi="仿宋" w:eastAsia="仿宋"/>
          <w:b/>
          <w:sz w:val="32"/>
          <w:szCs w:val="32"/>
        </w:rPr>
        <w:t>五、其他需要说明的事项</w:t>
      </w:r>
    </w:p>
    <w:p>
      <w:pPr>
        <w:spacing w:after="156" w:afterLines="50"/>
        <w:ind w:firstLine="643" w:firstLineChars="200"/>
        <w:rPr>
          <w:rFonts w:ascii="仿宋" w:hAnsi="仿宋" w:eastAsia="仿宋"/>
          <w:b/>
          <w:sz w:val="32"/>
          <w:szCs w:val="32"/>
        </w:rPr>
      </w:pPr>
      <w:r>
        <w:rPr>
          <w:rFonts w:hint="eastAsia" w:ascii="仿宋" w:hAnsi="仿宋" w:eastAsia="仿宋"/>
          <w:b/>
          <w:sz w:val="32"/>
          <w:szCs w:val="32"/>
        </w:rPr>
        <w:t>XX</w:t>
      </w:r>
    </w:p>
    <w:p>
      <w:pPr>
        <w:spacing w:after="156" w:afterLines="50"/>
        <w:rPr>
          <w:rFonts w:ascii="宋体" w:hAnsi="宋体"/>
          <w:b/>
          <w:sz w:val="30"/>
          <w:szCs w:val="30"/>
        </w:rPr>
      </w:pPr>
    </w:p>
    <w:p>
      <w:pPr>
        <w:pBdr>
          <w:top w:val="single" w:color="auto" w:sz="4" w:space="1"/>
          <w:left w:val="single" w:color="auto" w:sz="4" w:space="4"/>
          <w:bottom w:val="single" w:color="auto" w:sz="4" w:space="1"/>
          <w:right w:val="single" w:color="auto" w:sz="4" w:space="4"/>
        </w:pBdr>
        <w:rPr>
          <w:rFonts w:ascii="仿宋" w:hAnsi="仿宋" w:eastAsia="仿宋" w:cs="宋体"/>
          <w:b/>
          <w:sz w:val="32"/>
          <w:szCs w:val="32"/>
          <w:shd w:val="pct10" w:color="auto" w:fill="FFFFFF"/>
          <w:em w:val="dot"/>
        </w:rPr>
      </w:pPr>
      <w:r>
        <w:rPr>
          <w:rFonts w:ascii="仿宋" w:hAnsi="仿宋" w:eastAsia="仿宋" w:cs="宋体"/>
          <w:b/>
          <w:sz w:val="32"/>
          <w:szCs w:val="32"/>
          <w:shd w:val="pct10" w:color="auto" w:fill="FFFFFF"/>
          <w:em w:val="dot"/>
        </w:rPr>
        <w:t>※</w:t>
      </w:r>
      <w:r>
        <w:rPr>
          <w:rFonts w:hint="eastAsia" w:ascii="仿宋" w:hAnsi="仿宋" w:eastAsia="仿宋" w:cs="宋体"/>
          <w:b/>
          <w:sz w:val="32"/>
          <w:szCs w:val="32"/>
          <w:shd w:val="pct10" w:color="auto" w:fill="FFFFFF"/>
          <w:em w:val="dot"/>
        </w:rPr>
        <w:t>重要提醒：审计机构必须严格执行本文件格式要求，除标黄部分外，不得随意删除、更改。</w:t>
      </w:r>
    </w:p>
    <w:p>
      <w:pPr>
        <w:spacing w:after="156" w:afterLines="50"/>
        <w:ind w:firstLine="602" w:firstLineChars="200"/>
        <w:rPr>
          <w:rFonts w:ascii="宋体" w:hAnsi="宋体"/>
          <w:b/>
          <w:sz w:val="30"/>
          <w:szCs w:val="30"/>
        </w:rPr>
      </w:pPr>
    </w:p>
    <w:p>
      <w:pPr>
        <w:spacing w:after="156" w:afterLines="50"/>
        <w:ind w:firstLine="602" w:firstLineChars="200"/>
        <w:rPr>
          <w:rFonts w:ascii="宋体" w:hAnsi="宋体"/>
          <w:b/>
          <w:sz w:val="30"/>
          <w:szCs w:val="30"/>
        </w:rPr>
      </w:pPr>
      <w:r>
        <w:rPr>
          <w:rFonts w:hint="eastAsia" w:ascii="宋体" w:hAnsi="宋体"/>
          <w:b/>
          <w:sz w:val="30"/>
          <w:szCs w:val="30"/>
        </w:rPr>
        <w:t>附件</w:t>
      </w:r>
    </w:p>
    <w:p>
      <w:pPr>
        <w:spacing w:after="156" w:afterLines="50"/>
        <w:ind w:firstLine="480" w:firstLineChars="200"/>
        <w:rPr>
          <w:rFonts w:ascii="宋体" w:hAnsi="宋体"/>
          <w:sz w:val="24"/>
        </w:rPr>
      </w:pPr>
      <w:r>
        <w:rPr>
          <w:rFonts w:hint="eastAsia" w:ascii="宋体" w:hAnsi="宋体"/>
          <w:sz w:val="24"/>
        </w:rPr>
        <w:t>1、基本情况表</w:t>
      </w:r>
    </w:p>
    <w:p>
      <w:pPr>
        <w:spacing w:after="156" w:afterLines="50"/>
        <w:ind w:firstLine="475" w:firstLineChars="198"/>
        <w:rPr>
          <w:rFonts w:ascii="宋体" w:hAnsi="宋体"/>
          <w:sz w:val="24"/>
        </w:rPr>
      </w:pPr>
      <w:r>
        <w:rPr>
          <w:rFonts w:hint="eastAsia" w:ascii="宋体" w:hAnsi="宋体"/>
          <w:sz w:val="24"/>
        </w:rPr>
        <w:t>2、资助资金支出明细表</w:t>
      </w:r>
    </w:p>
    <w:p>
      <w:pPr>
        <w:spacing w:after="156" w:afterLines="50"/>
        <w:ind w:firstLine="475" w:firstLineChars="198"/>
        <w:rPr>
          <w:rFonts w:ascii="宋体" w:hAnsi="宋体"/>
          <w:sz w:val="24"/>
        </w:rPr>
      </w:pPr>
      <w:r>
        <w:rPr>
          <w:rFonts w:ascii="宋体" w:hAnsi="宋体"/>
          <w:sz w:val="24"/>
        </w:rPr>
        <w:t>3</w:t>
      </w:r>
      <w:r>
        <w:rPr>
          <w:rFonts w:hint="eastAsia" w:ascii="宋体" w:hAnsi="宋体"/>
          <w:sz w:val="24"/>
        </w:rPr>
        <w:t>、审计核减金额确认表</w:t>
      </w:r>
    </w:p>
    <w:p>
      <w:pPr>
        <w:spacing w:after="156" w:afterLines="50"/>
        <w:ind w:firstLine="475" w:firstLineChars="198"/>
        <w:rPr>
          <w:rFonts w:ascii="宋体" w:hAnsi="宋体"/>
          <w:sz w:val="24"/>
        </w:rPr>
      </w:pPr>
      <w:r>
        <w:rPr>
          <w:rFonts w:ascii="宋体" w:hAnsi="宋体"/>
          <w:sz w:val="24"/>
        </w:rPr>
        <w:t>4</w:t>
      </w:r>
      <w:r>
        <w:rPr>
          <w:rFonts w:hint="eastAsia" w:ascii="宋体" w:hAnsi="宋体"/>
          <w:sz w:val="24"/>
        </w:rPr>
        <w:t>、后续支出明细表和相关支撑材料（如协议）</w:t>
      </w:r>
    </w:p>
    <w:p>
      <w:pPr>
        <w:spacing w:after="156" w:afterLines="50"/>
        <w:ind w:firstLine="475" w:firstLineChars="198"/>
        <w:rPr>
          <w:rFonts w:ascii="宋体" w:hAnsi="宋体"/>
          <w:sz w:val="24"/>
        </w:rPr>
      </w:pPr>
      <w:r>
        <w:rPr>
          <w:rFonts w:ascii="宋体" w:hAnsi="宋体"/>
          <w:sz w:val="24"/>
        </w:rPr>
        <w:t>5</w:t>
      </w:r>
      <w:r>
        <w:rPr>
          <w:rFonts w:hint="eastAsia" w:ascii="宋体" w:hAnsi="宋体"/>
          <w:sz w:val="24"/>
        </w:rPr>
        <w:t>、合同签订情况明细表</w:t>
      </w:r>
    </w:p>
    <w:p>
      <w:pPr>
        <w:spacing w:after="156" w:afterLines="50"/>
        <w:ind w:firstLine="475" w:firstLineChars="198"/>
        <w:rPr>
          <w:rFonts w:ascii="宋体" w:hAnsi="宋体"/>
          <w:sz w:val="24"/>
        </w:rPr>
      </w:pPr>
      <w:r>
        <w:rPr>
          <w:rFonts w:hint="eastAsia" w:ascii="宋体" w:hAnsi="宋体"/>
          <w:sz w:val="24"/>
        </w:rPr>
        <w:t>6、演出情况支出明细表（在国（境）内外实施的演出项目填写）</w:t>
      </w:r>
    </w:p>
    <w:p>
      <w:pPr>
        <w:spacing w:after="156" w:afterLines="50"/>
        <w:ind w:firstLine="475" w:firstLineChars="198"/>
        <w:rPr>
          <w:rFonts w:ascii="宋体" w:hAnsi="宋体"/>
          <w:sz w:val="24"/>
        </w:rPr>
      </w:pPr>
      <w:r>
        <w:rPr>
          <w:rFonts w:hint="eastAsia" w:ascii="宋体" w:hAnsi="宋体"/>
          <w:sz w:val="24"/>
        </w:rPr>
        <w:t>7、展览情况支出明细表（在国（境）内外实施的展览项目填写）</w:t>
      </w:r>
    </w:p>
    <w:p>
      <w:pPr>
        <w:spacing w:after="156" w:afterLines="50"/>
        <w:ind w:firstLine="475" w:firstLineChars="198"/>
        <w:rPr>
          <w:rFonts w:ascii="宋体" w:hAnsi="宋体"/>
          <w:sz w:val="24"/>
        </w:rPr>
      </w:pPr>
      <w:r>
        <w:rPr>
          <w:rFonts w:hint="eastAsia" w:ascii="宋体" w:hAnsi="宋体"/>
          <w:sz w:val="24"/>
        </w:rPr>
        <w:t>8、演播情况支出明细表（运用新媒体通过互联网开展的演播项目）</w:t>
      </w:r>
    </w:p>
    <w:p>
      <w:pPr>
        <w:spacing w:after="156" w:afterLines="50"/>
        <w:ind w:firstLine="475" w:firstLineChars="198"/>
        <w:rPr>
          <w:rFonts w:ascii="宋体" w:hAnsi="宋体"/>
          <w:sz w:val="24"/>
        </w:rPr>
      </w:pPr>
      <w:r>
        <w:rPr>
          <w:rFonts w:hint="eastAsia" w:ascii="宋体" w:hAnsi="宋体"/>
          <w:sz w:val="24"/>
        </w:rPr>
        <w:t>9、资助资金支出明细账</w:t>
      </w:r>
    </w:p>
    <w:p>
      <w:pPr>
        <w:spacing w:after="156" w:afterLines="50"/>
        <w:ind w:firstLine="475" w:firstLineChars="198"/>
        <w:rPr>
          <w:rFonts w:ascii="宋体" w:hAnsi="宋体"/>
          <w:sz w:val="24"/>
        </w:rPr>
      </w:pPr>
      <w:r>
        <w:rPr>
          <w:rFonts w:hint="eastAsia" w:ascii="宋体" w:hAnsi="宋体"/>
          <w:sz w:val="24"/>
        </w:rPr>
        <w:t>10、</w:t>
      </w:r>
      <w:bookmarkStart w:id="0" w:name="_GoBack"/>
      <w:r>
        <w:rPr>
          <w:rFonts w:hint="eastAsia" w:ascii="宋体" w:hAnsi="宋体"/>
          <w:sz w:val="24"/>
        </w:rPr>
        <w:t>资助资金支出辅助账（按照预算科目分别整理）</w:t>
      </w:r>
      <w:bookmarkEnd w:id="0"/>
    </w:p>
    <w:p>
      <w:pPr>
        <w:spacing w:after="156" w:afterLines="50"/>
        <w:ind w:firstLine="475" w:firstLineChars="198"/>
        <w:rPr>
          <w:rFonts w:ascii="宋体" w:hAnsi="宋体"/>
          <w:sz w:val="24"/>
        </w:rPr>
      </w:pPr>
      <w:r>
        <w:rPr>
          <w:rFonts w:ascii="宋体" w:hAnsi="宋体"/>
          <w:sz w:val="24"/>
        </w:rPr>
        <w:t>1</w:t>
      </w:r>
      <w:r>
        <w:rPr>
          <w:rFonts w:hint="eastAsia" w:ascii="宋体" w:hAnsi="宋体"/>
          <w:sz w:val="24"/>
        </w:rPr>
        <w:t>1、</w:t>
      </w:r>
      <w:r>
        <w:rPr>
          <w:rFonts w:ascii="宋体" w:hAnsi="宋体"/>
          <w:sz w:val="24"/>
        </w:rPr>
        <w:t>制度附表</w:t>
      </w:r>
    </w:p>
    <w:p>
      <w:pPr>
        <w:spacing w:after="156" w:afterLines="50"/>
        <w:ind w:firstLine="475" w:firstLineChars="198"/>
        <w:rPr>
          <w:rFonts w:ascii="宋体" w:hAnsi="宋体"/>
          <w:sz w:val="24"/>
          <w:highlight w:val="yellow"/>
        </w:rPr>
      </w:pPr>
    </w:p>
    <w:p>
      <w:pPr>
        <w:spacing w:after="156" w:afterLines="50"/>
        <w:ind w:firstLine="475" w:firstLineChars="198"/>
        <w:rPr>
          <w:rFonts w:ascii="宋体" w:hAnsi="宋体"/>
          <w:sz w:val="24"/>
        </w:rPr>
      </w:pPr>
    </w:p>
    <w:p>
      <w:pPr>
        <w:spacing w:after="156" w:afterLines="50"/>
        <w:rPr>
          <w:rFonts w:ascii="宋体" w:hAnsi="宋体"/>
          <w:b/>
          <w:sz w:val="30"/>
          <w:szCs w:val="30"/>
        </w:rPr>
      </w:pPr>
    </w:p>
    <w:p>
      <w:pPr>
        <w:spacing w:after="156" w:afterLines="50"/>
        <w:ind w:firstLine="1042" w:firstLineChars="346"/>
        <w:rPr>
          <w:rFonts w:ascii="宋体" w:hAnsi="宋体"/>
          <w:b/>
          <w:sz w:val="30"/>
          <w:szCs w:val="30"/>
        </w:rPr>
      </w:pPr>
      <w:r>
        <w:rPr>
          <w:rFonts w:hint="eastAsia" w:ascii="宋体" w:hAnsi="宋体"/>
          <w:b/>
          <w:sz w:val="30"/>
          <w:szCs w:val="30"/>
        </w:rPr>
        <w:t>XXXX会计师事务所          注册会计师</w:t>
      </w:r>
    </w:p>
    <w:p>
      <w:pPr>
        <w:spacing w:after="156" w:afterLines="50"/>
        <w:ind w:firstLine="4957" w:firstLineChars="1646"/>
        <w:rPr>
          <w:rFonts w:ascii="宋体" w:hAnsi="宋体"/>
          <w:b/>
          <w:sz w:val="30"/>
          <w:szCs w:val="30"/>
        </w:rPr>
      </w:pPr>
      <w:r>
        <w:rPr>
          <w:rFonts w:hint="eastAsia" w:ascii="宋体" w:hAnsi="宋体"/>
          <w:b/>
          <w:sz w:val="30"/>
          <w:szCs w:val="30"/>
        </w:rPr>
        <w:t>（签字盖章）</w:t>
      </w:r>
    </w:p>
    <w:p>
      <w:pPr>
        <w:spacing w:after="156" w:afterLines="50"/>
        <w:ind w:firstLine="1352" w:firstLineChars="449"/>
        <w:rPr>
          <w:rFonts w:ascii="宋体" w:hAnsi="宋体"/>
          <w:b/>
          <w:sz w:val="30"/>
          <w:szCs w:val="30"/>
        </w:rPr>
      </w:pPr>
    </w:p>
    <w:p>
      <w:pPr>
        <w:spacing w:after="156" w:afterLines="50"/>
        <w:ind w:firstLine="1352" w:firstLineChars="449"/>
        <w:rPr>
          <w:rFonts w:ascii="宋体" w:hAnsi="宋体"/>
          <w:b/>
          <w:sz w:val="30"/>
          <w:szCs w:val="30"/>
        </w:rPr>
      </w:pPr>
      <w:r>
        <w:rPr>
          <w:rFonts w:hint="eastAsia" w:ascii="宋体" w:hAnsi="宋体"/>
          <w:b/>
          <w:sz w:val="30"/>
          <w:szCs w:val="30"/>
        </w:rPr>
        <w:t xml:space="preserve">                         注册会计师</w:t>
      </w:r>
    </w:p>
    <w:p>
      <w:pPr>
        <w:spacing w:after="156" w:afterLines="50"/>
        <w:ind w:firstLine="4957" w:firstLineChars="1646"/>
        <w:rPr>
          <w:rFonts w:ascii="宋体" w:hAnsi="宋体"/>
          <w:b/>
          <w:sz w:val="30"/>
          <w:szCs w:val="30"/>
        </w:rPr>
      </w:pPr>
      <w:r>
        <w:rPr>
          <w:rFonts w:hint="eastAsia" w:ascii="宋体" w:hAnsi="宋体"/>
          <w:b/>
          <w:sz w:val="30"/>
          <w:szCs w:val="30"/>
        </w:rPr>
        <w:t>（签字盖章）</w:t>
      </w:r>
    </w:p>
    <w:p>
      <w:pPr>
        <w:spacing w:after="156" w:afterLines="50"/>
        <w:ind w:firstLine="4957" w:firstLineChars="1646"/>
        <w:rPr>
          <w:rFonts w:ascii="宋体" w:hAnsi="宋体"/>
          <w:b/>
          <w:sz w:val="30"/>
          <w:szCs w:val="30"/>
        </w:rPr>
      </w:pPr>
    </w:p>
    <w:p>
      <w:pPr>
        <w:spacing w:after="156" w:afterLines="50"/>
        <w:ind w:firstLine="4957" w:firstLineChars="1646"/>
        <w:rPr>
          <w:rFonts w:ascii="宋体" w:hAnsi="宋体"/>
          <w:b/>
          <w:sz w:val="30"/>
          <w:szCs w:val="30"/>
        </w:rPr>
      </w:pPr>
      <w:r>
        <w:rPr>
          <w:rFonts w:hint="eastAsia" w:ascii="宋体" w:hAnsi="宋体"/>
          <w:b/>
          <w:sz w:val="30"/>
          <w:szCs w:val="30"/>
        </w:rPr>
        <w:t>XX年XX月XX日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8"/>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0255453"/>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4D2711"/>
    <w:multiLevelType w:val="multilevel"/>
    <w:tmpl w:val="774D2711"/>
    <w:lvl w:ilvl="0" w:tentative="0">
      <w:start w:val="1"/>
      <w:numFmt w:val="decimalEnclosedCircle"/>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979"/>
    <w:rsid w:val="000F588F"/>
    <w:rsid w:val="00601EBB"/>
    <w:rsid w:val="00B67949"/>
    <w:rsid w:val="00C91B4C"/>
    <w:rsid w:val="00C96979"/>
    <w:rsid w:val="00CD6EFC"/>
    <w:rsid w:val="00D52E37"/>
    <w:rsid w:val="65F23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字符"/>
    <w:basedOn w:val="5"/>
    <w:link w:val="3"/>
    <w:uiPriority w:val="99"/>
    <w:rPr>
      <w:sz w:val="18"/>
      <w:szCs w:val="18"/>
    </w:rPr>
  </w:style>
  <w:style w:type="character" w:customStyle="1" w:styleId="7">
    <w:name w:val="页脚字符"/>
    <w:basedOn w:val="5"/>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2527</Words>
  <Characters>2604</Characters>
  <Lines>108</Lines>
  <Paragraphs>54</Paragraphs>
  <TotalTime>1</TotalTime>
  <ScaleCrop>false</ScaleCrop>
  <LinksUpToDate>false</LinksUpToDate>
  <CharactersWithSpaces>5077</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2021-08-16T09:28:00Z</dcterms:created>
  <dc:creator>xbany</dc:creator>
  <cp:lastModifiedBy>Administrator</cp:lastModifiedBy>
  <dcterms:modified xsi:type="dcterms:W3CDTF">2021-08-17T01:38:42Z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8888757D44A949D79DF800DEE71D93DF</vt:lpwstr>
  </property>
</Properties>
</file>